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672" w:rsidRDefault="00953672" w:rsidP="00953672">
      <w:pPr>
        <w:widowControl/>
        <w:shd w:val="clear" w:color="auto" w:fill="FFFFFF"/>
        <w:spacing w:line="520" w:lineRule="exact"/>
        <w:jc w:val="center"/>
        <w:rPr>
          <w:rFonts w:ascii="黑体" w:eastAsia="黑体" w:hAnsi="黑体" w:cs="宋体"/>
          <w:b/>
          <w:bCs/>
          <w:kern w:val="0"/>
          <w:sz w:val="36"/>
          <w:szCs w:val="36"/>
        </w:rPr>
      </w:pPr>
      <w:r w:rsidRPr="00953672">
        <w:rPr>
          <w:rFonts w:ascii="黑体" w:eastAsia="黑体" w:hAnsi="黑体" w:cs="宋体" w:hint="eastAsia"/>
          <w:b/>
          <w:bCs/>
          <w:kern w:val="0"/>
          <w:sz w:val="36"/>
          <w:szCs w:val="36"/>
        </w:rPr>
        <w:t>政府工作报告</w:t>
      </w:r>
    </w:p>
    <w:p w:rsidR="00953672" w:rsidRDefault="00953672" w:rsidP="00953672">
      <w:pPr>
        <w:widowControl/>
        <w:shd w:val="clear" w:color="auto" w:fill="FFFFFF"/>
        <w:spacing w:line="520" w:lineRule="exact"/>
        <w:jc w:val="center"/>
        <w:rPr>
          <w:rFonts w:ascii="黑体" w:eastAsia="黑体" w:hAnsi="黑体" w:cs="宋体"/>
          <w:b/>
          <w:bCs/>
          <w:kern w:val="0"/>
          <w:sz w:val="36"/>
          <w:szCs w:val="36"/>
        </w:rPr>
      </w:pPr>
    </w:p>
    <w:p w:rsidR="00953672" w:rsidRPr="00953672" w:rsidRDefault="00953672" w:rsidP="00953672">
      <w:pPr>
        <w:widowControl/>
        <w:shd w:val="clear" w:color="auto" w:fill="FFFFFF"/>
        <w:spacing w:line="520" w:lineRule="exact"/>
        <w:jc w:val="center"/>
        <w:rPr>
          <w:rFonts w:ascii="华文宋体" w:eastAsia="华文宋体" w:hAnsi="华文宋体" w:cs="宋体" w:hint="eastAsia"/>
          <w:kern w:val="0"/>
          <w:sz w:val="28"/>
          <w:szCs w:val="28"/>
        </w:rPr>
      </w:pPr>
      <w:r w:rsidRPr="00953672">
        <w:rPr>
          <w:rFonts w:ascii="华文宋体" w:eastAsia="华文宋体" w:hAnsi="华文宋体" w:cs="宋体" w:hint="eastAsia"/>
          <w:bCs/>
          <w:kern w:val="0"/>
          <w:sz w:val="28"/>
          <w:szCs w:val="28"/>
        </w:rPr>
        <w:t>——2021年3月5日在第十三届全国人民代表大会第四次会议上</w:t>
      </w:r>
      <w:r w:rsidRPr="00953672">
        <w:rPr>
          <w:rFonts w:ascii="华文宋体" w:eastAsia="华文宋体" w:hAnsi="华文宋体" w:cs="宋体" w:hint="eastAsia"/>
          <w:kern w:val="0"/>
          <w:sz w:val="28"/>
          <w:szCs w:val="28"/>
        </w:rPr>
        <w:br/>
        <w:t>国务院总理 李克强</w:t>
      </w:r>
    </w:p>
    <w:p w:rsidR="00953672" w:rsidRPr="00953672" w:rsidRDefault="00953672" w:rsidP="00953672">
      <w:pPr>
        <w:widowControl/>
        <w:shd w:val="clear" w:color="auto" w:fill="FFFFFF"/>
        <w:spacing w:line="520" w:lineRule="exact"/>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各位代表：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现在，我代表国务院，向大会报告政府工作，请</w:t>
      </w:r>
      <w:proofErr w:type="gramStart"/>
      <w:r w:rsidRPr="00953672">
        <w:rPr>
          <w:rFonts w:ascii="仿宋" w:eastAsia="仿宋" w:hAnsi="仿宋" w:cs="宋体" w:hint="eastAsia"/>
          <w:kern w:val="0"/>
          <w:sz w:val="28"/>
          <w:szCs w:val="28"/>
        </w:rPr>
        <w:t>予审</w:t>
      </w:r>
      <w:proofErr w:type="gramEnd"/>
      <w:r w:rsidRPr="00953672">
        <w:rPr>
          <w:rFonts w:ascii="仿宋" w:eastAsia="仿宋" w:hAnsi="仿宋" w:cs="宋体" w:hint="eastAsia"/>
          <w:kern w:val="0"/>
          <w:sz w:val="28"/>
          <w:szCs w:val="28"/>
        </w:rPr>
        <w:t>议，并请全国政协委员提出意见。</w:t>
      </w:r>
    </w:p>
    <w:p w:rsidR="00953672" w:rsidRPr="00953672" w:rsidRDefault="00953672" w:rsidP="00953672">
      <w:pPr>
        <w:widowControl/>
        <w:shd w:val="clear" w:color="auto" w:fill="FFFFFF"/>
        <w:spacing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b/>
          <w:bCs/>
          <w:kern w:val="0"/>
          <w:sz w:val="28"/>
          <w:szCs w:val="28"/>
        </w:rPr>
        <w:t>一、2020年工作回顾</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过去一年，在新中国历史上极不平凡。面对突如其来的新冠肺炎疫情、世界经济深度衰退等多重严重冲击，在以习近平同志为核心的党中央坚强领导下，全国各族人民顽强拼搏，疫情防控取得重大战略成果，在全球主要经济体中唯一实现经济正增长，脱贫攻坚战取得全面胜利，决胜全面建成小康社会取得决定性成就，交出一份人民满意、世界瞩目、可以载入史册的答卷。全年发展主要目标任务较好完成，我国改革开放和社会主义现代化建设又取得新的重大进展。</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在艰辛的抗</w:t>
      </w:r>
      <w:proofErr w:type="gramStart"/>
      <w:r w:rsidRPr="00953672">
        <w:rPr>
          <w:rFonts w:ascii="仿宋" w:eastAsia="仿宋" w:hAnsi="仿宋" w:cs="宋体" w:hint="eastAsia"/>
          <w:kern w:val="0"/>
          <w:sz w:val="28"/>
          <w:szCs w:val="28"/>
        </w:rPr>
        <w:t>疫</w:t>
      </w:r>
      <w:proofErr w:type="gramEnd"/>
      <w:r w:rsidRPr="00953672">
        <w:rPr>
          <w:rFonts w:ascii="仿宋" w:eastAsia="仿宋" w:hAnsi="仿宋" w:cs="宋体" w:hint="eastAsia"/>
          <w:kern w:val="0"/>
          <w:sz w:val="28"/>
          <w:szCs w:val="28"/>
        </w:rPr>
        <w:t>历程中，党中央始终坚持人民至上、生命至上，习近平总书记亲自指挥、亲自部署，各方面持续努力，不断巩固防控成果。我们针对疫情形势变化，及时调整防控策略，健全常态化防控机制，有效处置局部地区聚集性疫情，最大限度保护了人民生命安全和身体健康，为恢复生产生活秩序创造必要条件。</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一年来，我们贯彻党中央决策部署，统筹推进疫情防控和经济社会发展，主要做了以下工作。</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一是围绕市场主体的急需制定和实施宏观政策，稳住了经济基本盘。面对历史罕见的冲击，我们在“六稳”工作基础上，明确提出“六保”任务，特别是保就业保民生保市场主体，以</w:t>
      </w:r>
      <w:proofErr w:type="gramStart"/>
      <w:r w:rsidRPr="00953672">
        <w:rPr>
          <w:rFonts w:ascii="仿宋" w:eastAsia="仿宋" w:hAnsi="仿宋" w:cs="宋体" w:hint="eastAsia"/>
          <w:kern w:val="0"/>
          <w:sz w:val="28"/>
          <w:szCs w:val="28"/>
        </w:rPr>
        <w:t>保促稳</w:t>
      </w:r>
      <w:proofErr w:type="gramEnd"/>
      <w:r w:rsidRPr="00953672">
        <w:rPr>
          <w:rFonts w:ascii="仿宋" w:eastAsia="仿宋" w:hAnsi="仿宋" w:cs="宋体" w:hint="eastAsia"/>
          <w:kern w:val="0"/>
          <w:sz w:val="28"/>
          <w:szCs w:val="28"/>
        </w:rPr>
        <w:t>、稳中求进。立足国情实际，既及时果断又保持定力，坚持不搞“大水漫灌”，科学把握规模性政策的平衡点。注重用改革和创新办法，助企</w:t>
      </w:r>
      <w:proofErr w:type="gramStart"/>
      <w:r w:rsidRPr="00953672">
        <w:rPr>
          <w:rFonts w:ascii="仿宋" w:eastAsia="仿宋" w:hAnsi="仿宋" w:cs="宋体" w:hint="eastAsia"/>
          <w:kern w:val="0"/>
          <w:sz w:val="28"/>
          <w:szCs w:val="28"/>
        </w:rPr>
        <w:t>纾</w:t>
      </w:r>
      <w:proofErr w:type="gramEnd"/>
      <w:r w:rsidRPr="00953672">
        <w:rPr>
          <w:rFonts w:ascii="仿宋" w:eastAsia="仿宋" w:hAnsi="仿宋" w:cs="宋体" w:hint="eastAsia"/>
          <w:kern w:val="0"/>
          <w:sz w:val="28"/>
          <w:szCs w:val="28"/>
        </w:rPr>
        <w:t>困和激发活力并举，帮助受冲击最直接且量大面广的中小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和个体工商户渡难关。实施阶段性大规模减税降费，与制度性安排相结合，全年为市场主体减负超过2.6</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元，其中减免社保费1.7</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元。创新宏观政策实施方式，对新增2</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元中央财政资金建立直达机制，省级财政加大资金下沉力度，共同为市县基层落实惠企利民政策及时补充财力。支持银行定向增加贷款并降低利率水平，对中小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贷款延期还本付息，大型商业银行普惠小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贷款增长50%以上，金融系统向实体经济让利1.5</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元。对大企业复工复产加强“点对点”服务。经过艰苦努力，我们率先实现复工复产，经济恢复好于预期，全年国内生产总值增长2.3%，宏观调控积累了新的经验，以合理代价取得较大成效。</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二是优先</w:t>
      </w:r>
      <w:proofErr w:type="gramStart"/>
      <w:r w:rsidRPr="00953672">
        <w:rPr>
          <w:rFonts w:ascii="仿宋" w:eastAsia="仿宋" w:hAnsi="仿宋" w:cs="宋体" w:hint="eastAsia"/>
          <w:kern w:val="0"/>
          <w:sz w:val="28"/>
          <w:szCs w:val="28"/>
        </w:rPr>
        <w:t>稳就业保</w:t>
      </w:r>
      <w:proofErr w:type="gramEnd"/>
      <w:r w:rsidRPr="00953672">
        <w:rPr>
          <w:rFonts w:ascii="仿宋" w:eastAsia="仿宋" w:hAnsi="仿宋" w:cs="宋体" w:hint="eastAsia"/>
          <w:kern w:val="0"/>
          <w:sz w:val="28"/>
          <w:szCs w:val="28"/>
        </w:rPr>
        <w:t>民生，人民生活得到切实保障。就业是最大的民生，保市场主体也是为</w:t>
      </w:r>
      <w:proofErr w:type="gramStart"/>
      <w:r w:rsidRPr="00953672">
        <w:rPr>
          <w:rFonts w:ascii="仿宋" w:eastAsia="仿宋" w:hAnsi="仿宋" w:cs="宋体" w:hint="eastAsia"/>
          <w:kern w:val="0"/>
          <w:sz w:val="28"/>
          <w:szCs w:val="28"/>
        </w:rPr>
        <w:t>稳就业保</w:t>
      </w:r>
      <w:proofErr w:type="gramEnd"/>
      <w:r w:rsidRPr="00953672">
        <w:rPr>
          <w:rFonts w:ascii="仿宋" w:eastAsia="仿宋" w:hAnsi="仿宋" w:cs="宋体" w:hint="eastAsia"/>
          <w:kern w:val="0"/>
          <w:sz w:val="28"/>
          <w:szCs w:val="28"/>
        </w:rPr>
        <w:t>民生。各地加大</w:t>
      </w:r>
      <w:proofErr w:type="gramStart"/>
      <w:r w:rsidRPr="00953672">
        <w:rPr>
          <w:rFonts w:ascii="仿宋" w:eastAsia="仿宋" w:hAnsi="仿宋" w:cs="宋体" w:hint="eastAsia"/>
          <w:kern w:val="0"/>
          <w:sz w:val="28"/>
          <w:szCs w:val="28"/>
        </w:rPr>
        <w:t>稳岗扩岗</w:t>
      </w:r>
      <w:proofErr w:type="gramEnd"/>
      <w:r w:rsidRPr="00953672">
        <w:rPr>
          <w:rFonts w:ascii="仿宋" w:eastAsia="仿宋" w:hAnsi="仿宋" w:cs="宋体" w:hint="eastAsia"/>
          <w:kern w:val="0"/>
          <w:sz w:val="28"/>
          <w:szCs w:val="28"/>
        </w:rPr>
        <w:t>激励力度，企业和员工共同克服困难。多渠道做好重点群体就业工作，支持大众创业万众创新带动就业。新增市场主体恢复快速增长，创造了大量就业岗位。城镇新增就业1186万人，年末全国城镇调查失业率降到5.2%。作为最大发展中国家，在巨大冲击下能够保持就业大局稳定，尤为难能可贵。加强生活必需品保供稳价，居民消费价格上涨2.5%。线上办公、网络购物、无接触配送等广泛开展。大幅度扩大失业保险保障范围。对因疫情遇困群众</w:t>
      </w:r>
      <w:bookmarkStart w:id="0" w:name="_GoBack"/>
      <w:bookmarkEnd w:id="0"/>
      <w:r w:rsidRPr="00953672">
        <w:rPr>
          <w:rFonts w:ascii="仿宋" w:eastAsia="仿宋" w:hAnsi="仿宋" w:cs="宋体" w:hint="eastAsia"/>
          <w:kern w:val="0"/>
          <w:sz w:val="28"/>
          <w:szCs w:val="28"/>
        </w:rPr>
        <w:t>及时给予救助，新</w:t>
      </w:r>
      <w:proofErr w:type="gramStart"/>
      <w:r w:rsidRPr="00953672">
        <w:rPr>
          <w:rFonts w:ascii="仿宋" w:eastAsia="仿宋" w:hAnsi="仿宋" w:cs="宋体" w:hint="eastAsia"/>
          <w:kern w:val="0"/>
          <w:sz w:val="28"/>
          <w:szCs w:val="28"/>
        </w:rPr>
        <w:t>纳入低保</w:t>
      </w:r>
      <w:proofErr w:type="gramEnd"/>
      <w:r w:rsidRPr="00953672">
        <w:rPr>
          <w:rFonts w:ascii="仿宋" w:eastAsia="仿宋" w:hAnsi="仿宋" w:cs="宋体" w:hint="eastAsia"/>
          <w:kern w:val="0"/>
          <w:sz w:val="28"/>
          <w:szCs w:val="28"/>
        </w:rPr>
        <w:t>、特困供养近600万人，实施临时救助超过800万人次。抵</w:t>
      </w:r>
      <w:r w:rsidRPr="00953672">
        <w:rPr>
          <w:rFonts w:ascii="仿宋" w:eastAsia="仿宋" w:hAnsi="仿宋" w:cs="宋体" w:hint="eastAsia"/>
          <w:kern w:val="0"/>
          <w:sz w:val="28"/>
          <w:szCs w:val="28"/>
        </w:rPr>
        <w:lastRenderedPageBreak/>
        <w:t>御严重洪涝、台风等自然灾害，全力应急抢险救援，妥善安置受灾群众，保障了人民群众生命财产安全和基本生活。</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三是坚决打好三大攻坚战，主要目标任务如期完成。较大幅度增加财政扶贫资金投入。对工作难度大的贫困县和贫困村挂牌督战，精准落实各项帮扶措施。优先支持贫困</w:t>
      </w:r>
      <w:proofErr w:type="gramStart"/>
      <w:r w:rsidRPr="00953672">
        <w:rPr>
          <w:rFonts w:ascii="仿宋" w:eastAsia="仿宋" w:hAnsi="仿宋" w:cs="宋体" w:hint="eastAsia"/>
          <w:kern w:val="0"/>
          <w:sz w:val="28"/>
          <w:szCs w:val="28"/>
        </w:rPr>
        <w:t>劳动力稳岗就业</w:t>
      </w:r>
      <w:proofErr w:type="gramEnd"/>
      <w:r w:rsidRPr="00953672">
        <w:rPr>
          <w:rFonts w:ascii="仿宋" w:eastAsia="仿宋" w:hAnsi="仿宋" w:cs="宋体" w:hint="eastAsia"/>
          <w:kern w:val="0"/>
          <w:sz w:val="28"/>
          <w:szCs w:val="28"/>
        </w:rPr>
        <w:t>，帮助返乡贫困劳动力再就业，努力稳住务工收入。加大产业扶贫力度，深入开展消费扶贫。加强易返贫致贫人口监测和帮扶。年初剩余的551万农村贫困人口全部脱贫、52个贫困县全部摘帽。继续打好蓝天、碧水、净土保卫战，完成污染防治攻坚战阶段性目标任务。长江、黄河、海岸带等重要生态系统保护和修复重大工程深入实施，生态建设得到加强。稳妥化解地方政府债务风险，及时处置一批重大金融风险隐患。</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四是坚定不移推进改革开放，发展活力和内生动力进一步增强。完善要素市场化配置体制机制。加强产权保护。深入推进“放管服”改革，实施优化营商环境条例。出台国企改革三年行动方案。支持民营企业发展。完善资本市场基础制度。扎实推进农业农村、社会事业等领域改革。共建“一带一路”稳步推进。海南自由贸易港建设等重大举措陆续推出。成功举办第三届中国国际进口博览会、中国国际服务贸易交易会。推动区域全面经济伙伴关系协定签署。完成中欧投资协定谈判。维护产业</w:t>
      </w:r>
      <w:proofErr w:type="gramStart"/>
      <w:r w:rsidRPr="00953672">
        <w:rPr>
          <w:rFonts w:ascii="仿宋" w:eastAsia="仿宋" w:hAnsi="仿宋" w:cs="宋体" w:hint="eastAsia"/>
          <w:kern w:val="0"/>
          <w:sz w:val="28"/>
          <w:szCs w:val="28"/>
        </w:rPr>
        <w:t>链供应</w:t>
      </w:r>
      <w:proofErr w:type="gramEnd"/>
      <w:r w:rsidRPr="00953672">
        <w:rPr>
          <w:rFonts w:ascii="仿宋" w:eastAsia="仿宋" w:hAnsi="仿宋" w:cs="宋体" w:hint="eastAsia"/>
          <w:kern w:val="0"/>
          <w:sz w:val="28"/>
          <w:szCs w:val="28"/>
        </w:rPr>
        <w:t>链稳定，对外贸易和利用外资保持增长。</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五是大力促进科技创新，产业转型升级步伐加快。建设国际科技创新中心和综合性国家科学中心，成功组建首批国家实验室。“天问一号”、“嫦娥五号”、“奋斗者”号等突破性成果不断涌现。加强关键核心技术攻关。加大知识产权保护力度。支持科技成</w:t>
      </w:r>
      <w:r w:rsidRPr="00953672">
        <w:rPr>
          <w:rFonts w:ascii="仿宋" w:eastAsia="仿宋" w:hAnsi="仿宋" w:cs="宋体" w:hint="eastAsia"/>
          <w:kern w:val="0"/>
          <w:sz w:val="28"/>
          <w:szCs w:val="28"/>
        </w:rPr>
        <w:lastRenderedPageBreak/>
        <w:t>果转化应用，促进大中小企业融通创新，推广全面创新改革试验相关举措。推动产业数字化智能化改造，战略性新兴产业保持快速发展势头。</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六是推进新型城镇化和乡村振兴，城乡区域发展格局不断优化。加大城镇老旧小区改造力度，因城施策促进房地产市场平稳健康发展。粮食实现增产，生猪产能加快恢复，乡村建设稳步展开，农村人居环境整治成效明显。推进煤电油气产供储销体系建设，提升能源安全保障能力。健全区域协调发展体制机制，在实施重大区域发展战略方面出台一批新举措。</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七是加强依法行政和社会建设，社会保持和谐稳定。提请全国人大常委会审议法律议案9件，制定修订行政法规37部。认真办理人大代表建议和政协委员提案。广泛开展线上教学，秋季学期实现全面复学，1000多万高中毕业生顺利完成高考。全面深化教育领域综合改革。实现高职院校扩招100万人目标。加大公共卫生体系建设力度。提升大规模核酸检测能力，新冠肺炎患者治疗费用全部由国家承担。提高退休人员基本养老金，上调城乡居民基础养老金最低标准，保障养老金按时足额发放，实现企业养老保险基金省级统收统支。加强公共文化服务。完善城乡基层治理。扎实做好信访工作。发挥审计监督作用。开展国务院大督查。做好第七次全国人口普查、国家脱贫攻坚普查。加强生产安全事故防范和处置。严格食品药品疫苗监管。强化社会治安综合治理，持续推进扫黑除恶专项斗争，平安中国建设取得新成效。</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贯彻落实党中央全面从严治党战略部署，加强党风廉政建设和反腐败斗争。巩固深化“不忘初心、牢记使命”主题教育成果。严格落实中央八项规定精神，持续为基层减负。</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中国特色大国外交卓有成效。习近平主席等党和国家领导人通过视频方式主持中非团结抗</w:t>
      </w:r>
      <w:proofErr w:type="gramStart"/>
      <w:r w:rsidRPr="00953672">
        <w:rPr>
          <w:rFonts w:ascii="仿宋" w:eastAsia="仿宋" w:hAnsi="仿宋" w:cs="宋体" w:hint="eastAsia"/>
          <w:kern w:val="0"/>
          <w:sz w:val="28"/>
          <w:szCs w:val="28"/>
        </w:rPr>
        <w:t>疫</w:t>
      </w:r>
      <w:proofErr w:type="gramEnd"/>
      <w:r w:rsidRPr="00953672">
        <w:rPr>
          <w:rFonts w:ascii="仿宋" w:eastAsia="仿宋" w:hAnsi="仿宋" w:cs="宋体" w:hint="eastAsia"/>
          <w:kern w:val="0"/>
          <w:sz w:val="28"/>
          <w:szCs w:val="28"/>
        </w:rPr>
        <w:t>特别峰会，出席联合国成立75周年系列高级别会议、世界卫生大会、二十国集团领导人峰会、亚太经合组织领导人非正式会议、中国－欧盟领导人会晤、东亚合作领导人系列会议等重大活动。坚持多边主义，推动构建人类命运共同体。支持国际抗</w:t>
      </w:r>
      <w:proofErr w:type="gramStart"/>
      <w:r w:rsidRPr="00953672">
        <w:rPr>
          <w:rFonts w:ascii="仿宋" w:eastAsia="仿宋" w:hAnsi="仿宋" w:cs="宋体" w:hint="eastAsia"/>
          <w:kern w:val="0"/>
          <w:sz w:val="28"/>
          <w:szCs w:val="28"/>
        </w:rPr>
        <w:t>疫</w:t>
      </w:r>
      <w:proofErr w:type="gramEnd"/>
      <w:r w:rsidRPr="00953672">
        <w:rPr>
          <w:rFonts w:ascii="仿宋" w:eastAsia="仿宋" w:hAnsi="仿宋" w:cs="宋体" w:hint="eastAsia"/>
          <w:kern w:val="0"/>
          <w:sz w:val="28"/>
          <w:szCs w:val="28"/>
        </w:rPr>
        <w:t>合作，倡导建设人类卫生健康共同体。中国为促进世界和平与发展</w:t>
      </w:r>
      <w:proofErr w:type="gramStart"/>
      <w:r w:rsidRPr="00953672">
        <w:rPr>
          <w:rFonts w:ascii="仿宋" w:eastAsia="仿宋" w:hAnsi="仿宋" w:cs="宋体" w:hint="eastAsia"/>
          <w:kern w:val="0"/>
          <w:sz w:val="28"/>
          <w:szCs w:val="28"/>
        </w:rPr>
        <w:t>作出</w:t>
      </w:r>
      <w:proofErr w:type="gramEnd"/>
      <w:r w:rsidRPr="00953672">
        <w:rPr>
          <w:rFonts w:ascii="仿宋" w:eastAsia="仿宋" w:hAnsi="仿宋" w:cs="宋体" w:hint="eastAsia"/>
          <w:kern w:val="0"/>
          <w:sz w:val="28"/>
          <w:szCs w:val="28"/>
        </w:rPr>
        <w:t>了重要贡献。</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一年来的工作殊为不易。各地区各部门顾全大局、尽责担当，上亿市场主体在应对冲击中展现出坚强韧性，广大人民群众勤劳付出、共克时艰，诠释了百折不挠的民族精神，彰显了人民是真正的英雄，这是我们战胜一切困难挑战的力量源泉。</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各位代表！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过去一年取得的成绩，是以习近平同志为核心的党中央坚强领导的结果，是习近平新时代中国特色社会主义思想科学指引的结果，是全党全军全国各族人民团结奋斗的结果。我代表国务院，向全国各族人民，向各民主党派、各人民团体和各界人士，表示诚挚感谢！向香港特别行政区同胞、澳门特别行政区同胞、台湾同胞和海外侨胞，表示诚挚感谢！向关心和支持中国现代化建设的各国政府、国际组织和各国朋友，表示诚挚感谢！</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在肯定成绩的同时，我们也清醒看到面临的困难和挑战。新冠肺炎疫情仍在全球蔓延，国际形势中不稳定不确定因素增多，世界经济形势复杂严峻。国内疫情防控仍有薄弱环节，经济恢复基础尚不牢固，居民消费仍受制约，投资增长后劲不足，中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和个体工商户困难较多，</w:t>
      </w:r>
      <w:proofErr w:type="gramStart"/>
      <w:r w:rsidRPr="00953672">
        <w:rPr>
          <w:rFonts w:ascii="仿宋" w:eastAsia="仿宋" w:hAnsi="仿宋" w:cs="宋体" w:hint="eastAsia"/>
          <w:kern w:val="0"/>
          <w:sz w:val="28"/>
          <w:szCs w:val="28"/>
        </w:rPr>
        <w:t>稳就业</w:t>
      </w:r>
      <w:proofErr w:type="gramEnd"/>
      <w:r w:rsidRPr="00953672">
        <w:rPr>
          <w:rFonts w:ascii="仿宋" w:eastAsia="仿宋" w:hAnsi="仿宋" w:cs="宋体" w:hint="eastAsia"/>
          <w:kern w:val="0"/>
          <w:sz w:val="28"/>
          <w:szCs w:val="28"/>
        </w:rPr>
        <w:t>压力较大。关键领域创新能力不强。一些地方财政收支矛盾突出，防范化解金融等领域风险任务依然艰</w:t>
      </w:r>
      <w:r w:rsidRPr="00953672">
        <w:rPr>
          <w:rFonts w:ascii="仿宋" w:eastAsia="仿宋" w:hAnsi="仿宋" w:cs="宋体" w:hint="eastAsia"/>
          <w:kern w:val="0"/>
          <w:sz w:val="28"/>
          <w:szCs w:val="28"/>
        </w:rPr>
        <w:lastRenderedPageBreak/>
        <w:t>巨。生态环保任重道远。民生领域还有不少短板。政府工作存在不足，形式主义、官僚主义不同程度存在，少数干部不担当不作为不善为。一些领域腐败问题仍有发生。我们一定要直面问题和挑战，尽心竭力改进工作，决不辜负人民期待！</w:t>
      </w:r>
    </w:p>
    <w:p w:rsidR="00953672" w:rsidRPr="00953672" w:rsidRDefault="00953672" w:rsidP="00953672">
      <w:pPr>
        <w:widowControl/>
        <w:shd w:val="clear" w:color="auto" w:fill="FFFFFF"/>
        <w:spacing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b/>
          <w:bCs/>
          <w:kern w:val="0"/>
          <w:sz w:val="28"/>
          <w:szCs w:val="28"/>
        </w:rPr>
        <w:t>二、“十三五”时期发展成就和“十四五”时期主要目标任务</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过去五年，我国经济社会发展取得新的历史性成就。经济运行总体平稳，经济结构持续优化，国内生产总值从不到70</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元增加到超过100</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元。创新型国家建设成果丰硕，在载人航天、探月工程、深海工程、超级计算、量子信息等领域取得一批重大科技成果。脱贫攻坚成果举世瞩目，5575万农村贫困人口实现脱贫，960多万建档立</w:t>
      </w:r>
      <w:proofErr w:type="gramStart"/>
      <w:r w:rsidRPr="00953672">
        <w:rPr>
          <w:rFonts w:ascii="仿宋" w:eastAsia="仿宋" w:hAnsi="仿宋" w:cs="宋体" w:hint="eastAsia"/>
          <w:kern w:val="0"/>
          <w:sz w:val="28"/>
          <w:szCs w:val="28"/>
        </w:rPr>
        <w:t>卡贫困</w:t>
      </w:r>
      <w:proofErr w:type="gramEnd"/>
      <w:r w:rsidRPr="00953672">
        <w:rPr>
          <w:rFonts w:ascii="仿宋" w:eastAsia="仿宋" w:hAnsi="仿宋" w:cs="宋体" w:hint="eastAsia"/>
          <w:kern w:val="0"/>
          <w:sz w:val="28"/>
          <w:szCs w:val="28"/>
        </w:rPr>
        <w:t>人口通过易地扶贫搬迁摆脱了“一方水土难养一方人”的困境，区域性整体贫困得到解决，完成了消除绝对贫困的艰巨任务。农业现代化稳步推进，粮食生产连年丰收。1亿农业转移人口和其他常住人口在城镇落户目标顺利实现，城镇棚户区住房改造超过2100万套。区域重大战略扎实推进。污染防治力度加大，资源能源利用效率显著提升，生态环境明显改善。金融风险处置取得重要阶段性成果。全面深化改革取得重大突破，供给侧结构性改革持续推进，“放管服”改革不断深入，营商环境持续改善。对外开放持续扩大，共建“一带一路”成果丰硕。人民生活水平显著提高，城镇新增就业超过6000万人，建成世界上规模最大的社会保障体系。全面建立实施困难残疾人生活补贴和重度残疾人护理补贴制度。教育、卫生、文化等领域发展取得新成就，教育公平和质量较大提升，医疗卫生事业加快发展，文化事业和文化产业繁荣发展。国防和军队建设水平大幅提升。国家安全全面加强，社会保持和谐稳定。经过五年持续奋斗，“十三五”规划主要目标任务胜利完成，中华民族伟大复兴向前迈出了新的一大步。</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十四五”时期是开启全面建设社会主义现代化国家新征程的第一个五年。我国发展仍然处于重要战略机遇期，但机遇和挑战都有新的发展变化。要准确把握新发展阶段，深入贯彻新发展理念，加快构建新发展格局，推动高质量发展，为全面建设社会主义现代化国家开好局起好步。</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根据《中共中央关于制定国民经济和社会发展第十四个五年规划和二〇三五年远景目标的建议》，国务院编制了《国民经济和社会发展第十四个五年规划和2035年远景目标纲要（草案）》。《纲要草案》坚持以习近平新时代中国特色社会主义思想为指导，实化量化“十四五”时期经济社会发展主要目标和重大任务，全文提交大会审查，这里概述几个方面。</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着力提升发展质量效益，保持经济持续健康发展。发展是解决我国一切问题的基础和关键。必须坚持新发展理念，把新发展理念完整、准确、全面贯穿发展全过程和各领域，引导各方面把工作重点放在提高发展质量和效益上，促进增长潜力充分发挥。经济运行保持在合理区间，各年度视情提出经济增长预期目标，全员劳动生产率增长高于国内生产总值增长，城镇调查失业率控制在5.5%以内，物价水平保持总体平稳，实现更高质量、更有效率、更加公平、更可持续、更为安全的发展。</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坚持创新驱动发展，加快发展现代产业体系。坚持创新在我国现代化建设全局中的核心地位，把科技自立自强作为国家发展的战略支撑。完善国家创新体系，加快构建以国家实验室为引领的战略科技力量，打好关键核心技术攻坚战，制定实施基础研究十年行动方案，提升企业技术创新能力，激发人才创新活力，完善科技创新体制机制，全社会研发经费投入年均增长7%以上、力争投入强</w:t>
      </w:r>
      <w:r w:rsidRPr="00953672">
        <w:rPr>
          <w:rFonts w:ascii="仿宋" w:eastAsia="仿宋" w:hAnsi="仿宋" w:cs="宋体" w:hint="eastAsia"/>
          <w:kern w:val="0"/>
          <w:sz w:val="28"/>
          <w:szCs w:val="28"/>
        </w:rPr>
        <w:lastRenderedPageBreak/>
        <w:t>度高于“十三五”时期实际。广泛开展科学普及活动。坚持把发展经济着力点放在实体经济上，推进产业基础高级化、产业链现代化，保持制造业比重基本稳定，改造提升传统产业，发展壮大战略性新兴产业，促进服务业繁荣发展。统筹推进传统基础设施和新型基础设施建设。加快数字化发展，打造数字经济新优势，协同推进数字产业化和产业数字化转型，加快数字社会建设步伐，提高数字政府建设水平，营造良好数字生态，建设数字中国。</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形成强大国内市场，构建新发展格局。把实施扩大内需战略同深化供给侧结构性改革有机结合起来，以创新驱动、高质量供给引领和创造新需求。破除制约要素合理流动的堵点，贯通生产、分配、流通、消费各环节，形成国民经济良性循环。立足国内大循环，协同推进强大国内市场和贸易强国建设，依托国内经济循环体系形成对全球要素资源的强大引力场，促进国内国际双循环。建立扩大内需的有效制度，全面促进消费，拓展投资空间，加快培育完整内需体系。</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全面推进乡村振兴，完善新型城镇化战略。坚持农业农村优先发展，严守18亿亩耕地红线，实施高标准农田建设工程、黑土地保护工程，确保种源安全，实施乡村建设行动，健全城乡融合发展体制机制。建立健全巩固拓展脱贫攻坚成果长效机制，提升脱贫地区整体发展水平。深入推进以人为核心的新型城镇化战略，加快农业转移人口市民化，常住人口城镇化率提高到65%，发展壮大城市群和都市圈，推进以县城为重要载体的城镇化建设，实施城市更新行动，完善住房市场体系和住房保障体系，提升城镇化发展质量。</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优化区域经济布局，促进区域协调发展。深入实施区域重大战略、区域协调发展战略、主体功能区战略，构建高质量发展的区域经济布局和国土空间支撑体系。扎实推动京津冀协同发展、长江经济带发展、粤港澳大湾区建设、长三角一体化发展、黄河流域生态保护和高质量发展，高标准、高质量</w:t>
      </w:r>
      <w:proofErr w:type="gramStart"/>
      <w:r w:rsidRPr="00953672">
        <w:rPr>
          <w:rFonts w:ascii="仿宋" w:eastAsia="仿宋" w:hAnsi="仿宋" w:cs="宋体" w:hint="eastAsia"/>
          <w:kern w:val="0"/>
          <w:sz w:val="28"/>
          <w:szCs w:val="28"/>
        </w:rPr>
        <w:t>建设雄安新区</w:t>
      </w:r>
      <w:proofErr w:type="gramEnd"/>
      <w:r w:rsidRPr="00953672">
        <w:rPr>
          <w:rFonts w:ascii="仿宋" w:eastAsia="仿宋" w:hAnsi="仿宋" w:cs="宋体" w:hint="eastAsia"/>
          <w:kern w:val="0"/>
          <w:sz w:val="28"/>
          <w:szCs w:val="28"/>
        </w:rPr>
        <w:t>。推动西部大开发形成新格局，推动东北振兴取得新突破，促进中部地区加快崛起，鼓励东部地区加快推进现代化。推进成渝地区双城经济圈建设。支持革命老区、民族地区加快发展，加强边疆地区建设。积极拓展海洋经济发展空间。</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全面深化改革开放，持续增强发展动力和活力。构建高水平社会主义市场经济体制，激发各类市场主体活力，加快国有经济布局优化和结构调整，优化民营经济发展环境。建设高标准市场体系，全面完善产权制度，推进要素市场化配置改革，强化竞争政策基础地位，完善竞争政策框架。建立现代财税金融体制，提升政府经济治理能力。深化“放管服”改革，构建一流营商环境。建设更高水平开放型经济新体制，推动共建“一带一路”高质量发展，构建面向全球的高标准自由贸易区网络。</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推动绿色发展，促进人与自然和谐共生。坚持绿水青山就是金山银山理念，加强山水林田湖草系统治理，加快推进重要生态屏障建设，构建以国家公园为主体的自然保护地体系，森林覆盖率达到24.1%。持续改善环境质量，基本消除重污染天气和城市黑臭水体。落实2030年应对气候变化国家自主贡献目标。加快发展方式绿色转型，协同推进经济高质量发展和生态环境高水平保护，单位国内生产总值能耗和二氧化碳排放分别降低13.5%、18%。</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——持续增进民生福祉，扎实推动共同富裕。坚持尽力而为、量力而行，加强普惠性、基础性、兜底性民生建设，制定促进共同富裕行动纲要，</w:t>
      </w:r>
      <w:proofErr w:type="gramStart"/>
      <w:r w:rsidRPr="00953672">
        <w:rPr>
          <w:rFonts w:ascii="仿宋" w:eastAsia="仿宋" w:hAnsi="仿宋" w:cs="宋体" w:hint="eastAsia"/>
          <w:kern w:val="0"/>
          <w:sz w:val="28"/>
          <w:szCs w:val="28"/>
        </w:rPr>
        <w:t>让发展</w:t>
      </w:r>
      <w:proofErr w:type="gramEnd"/>
      <w:r w:rsidRPr="00953672">
        <w:rPr>
          <w:rFonts w:ascii="仿宋" w:eastAsia="仿宋" w:hAnsi="仿宋" w:cs="宋体" w:hint="eastAsia"/>
          <w:kern w:val="0"/>
          <w:sz w:val="28"/>
          <w:szCs w:val="28"/>
        </w:rPr>
        <w:t>成果更多更公平惠及全体人民。实施就业优先战略，扩大就业容量。着力提高低收入群体收入，扩大中等收入群体，居民人均可支配收入增长与国内生产总值增长基本同步。建设高质量教育体系，建设高素质专业化教师队伍，深化教育改革，实施教育提质扩容工程，劳动年龄人口平均受教育年限提高到11.3年。全面推进健康中国建设，构建强大公共卫生体系，完善城乡医疗服务网络，广泛开展全民健身运动，人均预期寿命再提高1岁。实施积极应对人口老龄化国家战略，以“一老一小”为重点完善人口服务体系，优化生育政策，推动实现适度生育水平，发展普惠托育和基本养老服务体系，逐步延迟法定退休年龄。健全多层次社会保障体系，基本养老保险参保率提高到95%，优化社会救助和慈善制度。发展社会主义先进文化，提高社会文明程度，弘扬诚信文化，建设诚信社会，提升公共文化服务水平，健全现代文化产业体系。</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——统筹发展和安全，建设更高水平的平安中国。坚持总体国家安全观，加强国家安全体系和能力建设。强化国家经济安全保障，实施粮食、能源资源、金融安全战略，粮食综合生产能力保持在1.3</w:t>
      </w:r>
      <w:proofErr w:type="gramStart"/>
      <w:r w:rsidRPr="00953672">
        <w:rPr>
          <w:rFonts w:ascii="仿宋" w:eastAsia="仿宋" w:hAnsi="仿宋" w:cs="宋体" w:hint="eastAsia"/>
          <w:kern w:val="0"/>
          <w:sz w:val="28"/>
          <w:szCs w:val="28"/>
        </w:rPr>
        <w:t>万亿斤</w:t>
      </w:r>
      <w:proofErr w:type="gramEnd"/>
      <w:r w:rsidRPr="00953672">
        <w:rPr>
          <w:rFonts w:ascii="仿宋" w:eastAsia="仿宋" w:hAnsi="仿宋" w:cs="宋体" w:hint="eastAsia"/>
          <w:kern w:val="0"/>
          <w:sz w:val="28"/>
          <w:szCs w:val="28"/>
        </w:rPr>
        <w:t>以上，提高能源综合生产能力。全面提高公共安全保障能力，维护社会稳定和安全。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展望未来，我们有信心有能力战胜前进道路上的艰难险阻，完成“十四五”规划目标任务，奋力谱写中国特色社会主义事业新篇章！</w:t>
      </w:r>
    </w:p>
    <w:p w:rsidR="00953672" w:rsidRPr="00953672" w:rsidRDefault="00953672" w:rsidP="00953672">
      <w:pPr>
        <w:widowControl/>
        <w:shd w:val="clear" w:color="auto" w:fill="FFFFFF"/>
        <w:spacing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b/>
          <w:bCs/>
          <w:kern w:val="0"/>
          <w:sz w:val="28"/>
          <w:szCs w:val="28"/>
        </w:rPr>
        <w:t>三、2021年重点工作</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今年是我国现代化建设进程中具有特殊重要性的一年。做好政府工作，要在以习近平同志为核心的党中央坚强领导下，以习近平新时代中国特色社会主义思想为指导，全面贯彻党的十九大和十九届二中、三中、四中、五中全会精神，坚持稳中求进工作总基调，立足新发展阶段，贯彻新发展理念，构建新发展格局，以推动高质量发展为主题，以深化供给侧结构性改革为主线，以改革创新为根本动力，以满足人民日益增长的美好生活需要为根本目的，坚持系统观念，巩固拓展疫情防控和经济社会发展成果，更好统筹发展和安全，扎实做好“六稳”工作、全面落实“六保”任务，科学精准实施宏观政策，努力保持经济运行在合理区间，坚持扩大内需战略，强化科技战略支撑，扩大高水平对外开放，保持社会和谐稳定，确保“十四五”开好局起好步，以优异成绩庆祝中国共产党成立100周年。</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今年我国发展仍面临不少风险挑战，但经济长期向好的基本面没有改变。我们要坚定信心，攻坚克难，巩固恢复性增长基础，努力保持经济社会持续健康发展。</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今年发展主要预期目标是：国内生产总值增长6%以上；城镇新增就业1100万人以上，城镇调查失业率5.5%左右；居民消费价格涨幅3%左右；进出口</w:t>
      </w:r>
      <w:proofErr w:type="gramStart"/>
      <w:r w:rsidRPr="00953672">
        <w:rPr>
          <w:rFonts w:ascii="仿宋" w:eastAsia="仿宋" w:hAnsi="仿宋" w:cs="宋体" w:hint="eastAsia"/>
          <w:kern w:val="0"/>
          <w:sz w:val="28"/>
          <w:szCs w:val="28"/>
        </w:rPr>
        <w:t>量稳质升</w:t>
      </w:r>
      <w:proofErr w:type="gramEnd"/>
      <w:r w:rsidRPr="00953672">
        <w:rPr>
          <w:rFonts w:ascii="仿宋" w:eastAsia="仿宋" w:hAnsi="仿宋" w:cs="宋体" w:hint="eastAsia"/>
          <w:kern w:val="0"/>
          <w:sz w:val="28"/>
          <w:szCs w:val="28"/>
        </w:rPr>
        <w:t>，国际收支基本平衡；居民收入稳步增长；生态环境质量进一步改善，单位国内生产总值能耗降低3%左右，主要污染物排放量继续下降；粮食产量保持在1.3</w:t>
      </w:r>
      <w:proofErr w:type="gramStart"/>
      <w:r w:rsidRPr="00953672">
        <w:rPr>
          <w:rFonts w:ascii="仿宋" w:eastAsia="仿宋" w:hAnsi="仿宋" w:cs="宋体" w:hint="eastAsia"/>
          <w:kern w:val="0"/>
          <w:sz w:val="28"/>
          <w:szCs w:val="28"/>
        </w:rPr>
        <w:t>万亿斤</w:t>
      </w:r>
      <w:proofErr w:type="gramEnd"/>
      <w:r w:rsidRPr="00953672">
        <w:rPr>
          <w:rFonts w:ascii="仿宋" w:eastAsia="仿宋" w:hAnsi="仿宋" w:cs="宋体" w:hint="eastAsia"/>
          <w:kern w:val="0"/>
          <w:sz w:val="28"/>
          <w:szCs w:val="28"/>
        </w:rPr>
        <w:t>以上。</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经济增速是综合性指标，今年预期目标设定为6%以上，考虑了经济运行恢复情况，有利于引导各方面集中精力推进改革创新、推动高质量发展。经济增速、就业、物价等预期目标，体现了保持经</w:t>
      </w:r>
      <w:r w:rsidRPr="00953672">
        <w:rPr>
          <w:rFonts w:ascii="仿宋" w:eastAsia="仿宋" w:hAnsi="仿宋" w:cs="宋体" w:hint="eastAsia"/>
          <w:kern w:val="0"/>
          <w:sz w:val="28"/>
          <w:szCs w:val="28"/>
        </w:rPr>
        <w:lastRenderedPageBreak/>
        <w:t>济运行在合理区间的要求，与今后目标平稳衔接，有利于实现可持续健康发展。</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做好今年工作，要更好统筹疫情防控和经济社会发展。坚持常态化防控和局部应急处置有机结合，继续毫不放松做好外防输入、内防反弹工作，抓好重点区域和关键环节防控，补上短板漏洞，严防出现聚集性疫情和散发病例传播扩散，有序推进疫苗研制和加快免费接种，提高科学精准防控能力和水平。</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今年要重点做好以下几方面工作。</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（一）保持宏观政策连续性稳定性可持续性，促进经济运行在合理区间。在区间调控基础上加强定向调控、相机调控、精准调控。宏观政策要继续为市场主体</w:t>
      </w:r>
      <w:proofErr w:type="gramStart"/>
      <w:r w:rsidRPr="00953672">
        <w:rPr>
          <w:rFonts w:ascii="仿宋" w:eastAsia="仿宋" w:hAnsi="仿宋" w:cs="宋体" w:hint="eastAsia"/>
          <w:kern w:val="0"/>
          <w:sz w:val="28"/>
          <w:szCs w:val="28"/>
        </w:rPr>
        <w:t>纾</w:t>
      </w:r>
      <w:proofErr w:type="gramEnd"/>
      <w:r w:rsidRPr="00953672">
        <w:rPr>
          <w:rFonts w:ascii="仿宋" w:eastAsia="仿宋" w:hAnsi="仿宋" w:cs="宋体" w:hint="eastAsia"/>
          <w:kern w:val="0"/>
          <w:sz w:val="28"/>
          <w:szCs w:val="28"/>
        </w:rPr>
        <w:t>困，保持必要支持力度，</w:t>
      </w:r>
      <w:proofErr w:type="gramStart"/>
      <w:r w:rsidRPr="00953672">
        <w:rPr>
          <w:rFonts w:ascii="仿宋" w:eastAsia="仿宋" w:hAnsi="仿宋" w:cs="宋体" w:hint="eastAsia"/>
          <w:kern w:val="0"/>
          <w:sz w:val="28"/>
          <w:szCs w:val="28"/>
        </w:rPr>
        <w:t>不</w:t>
      </w:r>
      <w:proofErr w:type="gramEnd"/>
      <w:r w:rsidRPr="00953672">
        <w:rPr>
          <w:rFonts w:ascii="仿宋" w:eastAsia="仿宋" w:hAnsi="仿宋" w:cs="宋体" w:hint="eastAsia"/>
          <w:kern w:val="0"/>
          <w:sz w:val="28"/>
          <w:szCs w:val="28"/>
        </w:rPr>
        <w:t>急转弯，根据形势变化适时调整完善，进一步巩固经济基本盘。</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积极的财政政策要提质增效、更可持续。考虑到疫情得到有效控制和经济逐步恢复，今年赤字率拟按3.2%左右安排、比去年有所下调，不再发行抗</w:t>
      </w:r>
      <w:proofErr w:type="gramStart"/>
      <w:r w:rsidRPr="00953672">
        <w:rPr>
          <w:rFonts w:ascii="仿宋" w:eastAsia="仿宋" w:hAnsi="仿宋" w:cs="宋体" w:hint="eastAsia"/>
          <w:kern w:val="0"/>
          <w:sz w:val="28"/>
          <w:szCs w:val="28"/>
        </w:rPr>
        <w:t>疫</w:t>
      </w:r>
      <w:proofErr w:type="gramEnd"/>
      <w:r w:rsidRPr="00953672">
        <w:rPr>
          <w:rFonts w:ascii="仿宋" w:eastAsia="仿宋" w:hAnsi="仿宋" w:cs="宋体" w:hint="eastAsia"/>
          <w:kern w:val="0"/>
          <w:sz w:val="28"/>
          <w:szCs w:val="28"/>
        </w:rPr>
        <w:t>特别国债。因财政收入恢复性增长，财政支出总规模比去年增加，重点</w:t>
      </w:r>
      <w:proofErr w:type="gramStart"/>
      <w:r w:rsidRPr="00953672">
        <w:rPr>
          <w:rFonts w:ascii="仿宋" w:eastAsia="仿宋" w:hAnsi="仿宋" w:cs="宋体" w:hint="eastAsia"/>
          <w:kern w:val="0"/>
          <w:sz w:val="28"/>
          <w:szCs w:val="28"/>
        </w:rPr>
        <w:t>仍是加大</w:t>
      </w:r>
      <w:proofErr w:type="gramEnd"/>
      <w:r w:rsidRPr="00953672">
        <w:rPr>
          <w:rFonts w:ascii="仿宋" w:eastAsia="仿宋" w:hAnsi="仿宋" w:cs="宋体" w:hint="eastAsia"/>
          <w:kern w:val="0"/>
          <w:sz w:val="28"/>
          <w:szCs w:val="28"/>
        </w:rPr>
        <w:t>对保就业保民生保市场主体的支持力度。中央本级支出继续安排负增长，进一步大幅压减非急需非刚性支出，对地方一般性转移支付增长7.8%、增幅明显高于去年，其中均衡性转移支付、县级基本财力保障</w:t>
      </w:r>
      <w:proofErr w:type="gramStart"/>
      <w:r w:rsidRPr="00953672">
        <w:rPr>
          <w:rFonts w:ascii="仿宋" w:eastAsia="仿宋" w:hAnsi="仿宋" w:cs="宋体" w:hint="eastAsia"/>
          <w:kern w:val="0"/>
          <w:sz w:val="28"/>
          <w:szCs w:val="28"/>
        </w:rPr>
        <w:t>机制奖补</w:t>
      </w:r>
      <w:proofErr w:type="gramEnd"/>
      <w:r w:rsidRPr="00953672">
        <w:rPr>
          <w:rFonts w:ascii="仿宋" w:eastAsia="仿宋" w:hAnsi="仿宋" w:cs="宋体" w:hint="eastAsia"/>
          <w:kern w:val="0"/>
          <w:sz w:val="28"/>
          <w:szCs w:val="28"/>
        </w:rPr>
        <w:t>资金等增幅均超过10%。建立常态化财政资金直达机制并扩大范围，将2.8</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元中央财政资金纳入直达机制、规模明显大于去年，为市县基层惠企利民提供更加及时有力的财力支持。各级政府都要节用为民、坚持过紧日子，确保基本民生支出只增不减，助力市场主体青山常在、生机盎然。</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优化和落实减税政策。市场主体恢复元气、增强活力，需要再帮一把。继续执行制度性减税政策，延长小规模纳税人增值税优惠等部分阶段性政策执行期限，实施新的结构性减税举措，对</w:t>
      </w:r>
      <w:proofErr w:type="gramStart"/>
      <w:r w:rsidRPr="00953672">
        <w:rPr>
          <w:rFonts w:ascii="仿宋" w:eastAsia="仿宋" w:hAnsi="仿宋" w:cs="宋体" w:hint="eastAsia"/>
          <w:kern w:val="0"/>
          <w:sz w:val="28"/>
          <w:szCs w:val="28"/>
        </w:rPr>
        <w:t>冲部分</w:t>
      </w:r>
      <w:proofErr w:type="gramEnd"/>
      <w:r w:rsidRPr="00953672">
        <w:rPr>
          <w:rFonts w:ascii="仿宋" w:eastAsia="仿宋" w:hAnsi="仿宋" w:cs="宋体" w:hint="eastAsia"/>
          <w:kern w:val="0"/>
          <w:sz w:val="28"/>
          <w:szCs w:val="28"/>
        </w:rPr>
        <w:t>政策调整带来的影响。将小规模纳税人增值税起征点从月销售额10万元提高到15万元。对小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和个体工商户年应纳税所得额不到100万元的部分，在现行优惠政策基础上，再减半征收所得税。各地要把减税政策及时落实到位，确保市场主体应享尽享。</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稳健的货币政策要灵活精准、合理适度。把服务实体经济放到更加突出的位置，处理好恢复经济与防范风险的关系。货币供应量和社会融资规模增速与名义经济增速基本匹配，保持流动性合理充裕，保持宏观杠杆率基本稳定。保持人民币汇率在合理均衡水平上的基本稳定。进一步解决中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融资难题。延续普惠小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贷款延期还本付息政策，加大再贷款再贴现支持普惠金融力度。延长小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融资担保降</w:t>
      </w:r>
      <w:proofErr w:type="gramStart"/>
      <w:r w:rsidRPr="00953672">
        <w:rPr>
          <w:rFonts w:ascii="仿宋" w:eastAsia="仿宋" w:hAnsi="仿宋" w:cs="宋体" w:hint="eastAsia"/>
          <w:kern w:val="0"/>
          <w:sz w:val="28"/>
          <w:szCs w:val="28"/>
        </w:rPr>
        <w:t>费奖补</w:t>
      </w:r>
      <w:proofErr w:type="gramEnd"/>
      <w:r w:rsidRPr="00953672">
        <w:rPr>
          <w:rFonts w:ascii="仿宋" w:eastAsia="仿宋" w:hAnsi="仿宋" w:cs="宋体" w:hint="eastAsia"/>
          <w:kern w:val="0"/>
          <w:sz w:val="28"/>
          <w:szCs w:val="28"/>
        </w:rPr>
        <w:t>政策，完善贷款风险分担补偿机制。加快信用信息共享步伐。完善金融机构考核、评价和尽职免责制度。引导银行扩大信用贷款、持续增加首贷户，推广随借随还贷款，使资金更多流向科技创新、绿色发展，更多流向小微企业、个体工商户、新型农业经营主体，对受疫情持续影响行业企业给予定向支持。大型商业银行普惠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贷款增长30%以上。创新供应</w:t>
      </w:r>
      <w:proofErr w:type="gramStart"/>
      <w:r w:rsidRPr="00953672">
        <w:rPr>
          <w:rFonts w:ascii="仿宋" w:eastAsia="仿宋" w:hAnsi="仿宋" w:cs="宋体" w:hint="eastAsia"/>
          <w:kern w:val="0"/>
          <w:sz w:val="28"/>
          <w:szCs w:val="28"/>
        </w:rPr>
        <w:t>链金融</w:t>
      </w:r>
      <w:proofErr w:type="gramEnd"/>
      <w:r w:rsidRPr="00953672">
        <w:rPr>
          <w:rFonts w:ascii="仿宋" w:eastAsia="仿宋" w:hAnsi="仿宋" w:cs="宋体" w:hint="eastAsia"/>
          <w:kern w:val="0"/>
          <w:sz w:val="28"/>
          <w:szCs w:val="28"/>
        </w:rPr>
        <w:t>服务模式。适当降低小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支付手续费。优化存款利率监管，推动实际贷款利率进一步降低，继续引导金融系统向实体经济让利。今年务必做到小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融资更便利、综合融资成本稳中有降。</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就业优先政策要继续强化、聚力增效。着力稳定现有岗位，对不</w:t>
      </w:r>
      <w:proofErr w:type="gramStart"/>
      <w:r w:rsidRPr="00953672">
        <w:rPr>
          <w:rFonts w:ascii="仿宋" w:eastAsia="仿宋" w:hAnsi="仿宋" w:cs="宋体" w:hint="eastAsia"/>
          <w:kern w:val="0"/>
          <w:sz w:val="28"/>
          <w:szCs w:val="28"/>
        </w:rPr>
        <w:t>裁员少</w:t>
      </w:r>
      <w:proofErr w:type="gramEnd"/>
      <w:r w:rsidRPr="00953672">
        <w:rPr>
          <w:rFonts w:ascii="仿宋" w:eastAsia="仿宋" w:hAnsi="仿宋" w:cs="宋体" w:hint="eastAsia"/>
          <w:kern w:val="0"/>
          <w:sz w:val="28"/>
          <w:szCs w:val="28"/>
        </w:rPr>
        <w:t>裁员的企业，继续给予必要的财税、金融等政策支持。继</w:t>
      </w:r>
      <w:r w:rsidRPr="00953672">
        <w:rPr>
          <w:rFonts w:ascii="仿宋" w:eastAsia="仿宋" w:hAnsi="仿宋" w:cs="宋体" w:hint="eastAsia"/>
          <w:kern w:val="0"/>
          <w:sz w:val="28"/>
          <w:szCs w:val="28"/>
        </w:rPr>
        <w:lastRenderedPageBreak/>
        <w:t>续降低失业和工伤保险费率，扩大失业保险返还等阶段性</w:t>
      </w:r>
      <w:proofErr w:type="gramStart"/>
      <w:r w:rsidRPr="00953672">
        <w:rPr>
          <w:rFonts w:ascii="仿宋" w:eastAsia="仿宋" w:hAnsi="仿宋" w:cs="宋体" w:hint="eastAsia"/>
          <w:kern w:val="0"/>
          <w:sz w:val="28"/>
          <w:szCs w:val="28"/>
        </w:rPr>
        <w:t>稳岗政策</w:t>
      </w:r>
      <w:proofErr w:type="gramEnd"/>
      <w:r w:rsidRPr="00953672">
        <w:rPr>
          <w:rFonts w:ascii="仿宋" w:eastAsia="仿宋" w:hAnsi="仿宋" w:cs="宋体" w:hint="eastAsia"/>
          <w:kern w:val="0"/>
          <w:sz w:val="28"/>
          <w:szCs w:val="28"/>
        </w:rPr>
        <w:t>惠及范围，延长以工代</w:t>
      </w:r>
      <w:proofErr w:type="gramStart"/>
      <w:r w:rsidRPr="00953672">
        <w:rPr>
          <w:rFonts w:ascii="仿宋" w:eastAsia="仿宋" w:hAnsi="仿宋" w:cs="宋体" w:hint="eastAsia"/>
          <w:kern w:val="0"/>
          <w:sz w:val="28"/>
          <w:szCs w:val="28"/>
        </w:rPr>
        <w:t>训政策</w:t>
      </w:r>
      <w:proofErr w:type="gramEnd"/>
      <w:r w:rsidRPr="00953672">
        <w:rPr>
          <w:rFonts w:ascii="仿宋" w:eastAsia="仿宋" w:hAnsi="仿宋" w:cs="宋体" w:hint="eastAsia"/>
          <w:kern w:val="0"/>
          <w:sz w:val="28"/>
          <w:szCs w:val="28"/>
        </w:rPr>
        <w:t>实施期限。拓宽市场化就业渠道，促进创业带动就业。推动降低就业门槛，动态优化国家职业资格目录，降低或取消部分准入类职业资格考试工作年限要求。支持和规范发展新就业形态，加快推进职业伤害保障试点。继续对灵活就业人员给予社保补贴，推动放开在就业地参加社会保险的户籍限制。做好高校毕业生、退役军人、农民工等重点群体就业工作，完善残疾人、</w:t>
      </w:r>
      <w:proofErr w:type="gramStart"/>
      <w:r w:rsidRPr="00953672">
        <w:rPr>
          <w:rFonts w:ascii="仿宋" w:eastAsia="仿宋" w:hAnsi="仿宋" w:cs="宋体" w:hint="eastAsia"/>
          <w:kern w:val="0"/>
          <w:sz w:val="28"/>
          <w:szCs w:val="28"/>
        </w:rPr>
        <w:t>零就业</w:t>
      </w:r>
      <w:proofErr w:type="gramEnd"/>
      <w:r w:rsidRPr="00953672">
        <w:rPr>
          <w:rFonts w:ascii="仿宋" w:eastAsia="仿宋" w:hAnsi="仿宋" w:cs="宋体" w:hint="eastAsia"/>
          <w:kern w:val="0"/>
          <w:sz w:val="28"/>
          <w:szCs w:val="28"/>
        </w:rPr>
        <w:t>家庭成员等困难人员就业帮扶政策，促进失业人员再就业。拓宽职业技能培训资金使用范围，开展大规模、多层次职业技能培训，完成职业技能提升和高职扩招三年行动目标，建设一批高技能人才培训基地。健全就业公共服务体系，实施提升就业服务质量工程。运用就业专项补助等资金，支持各类劳动力市场、人才市场、零工市场建设，广开就业门路，为有意愿有能力的人创造更多公平就业机会。</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（二）深入推进重点领域改革，更大激发市场主体活力。在落实助企</w:t>
      </w:r>
      <w:proofErr w:type="gramStart"/>
      <w:r w:rsidRPr="00953672">
        <w:rPr>
          <w:rFonts w:ascii="仿宋" w:eastAsia="仿宋" w:hAnsi="仿宋" w:cs="宋体" w:hint="eastAsia"/>
          <w:kern w:val="0"/>
          <w:sz w:val="28"/>
          <w:szCs w:val="28"/>
        </w:rPr>
        <w:t>纾困政策</w:t>
      </w:r>
      <w:proofErr w:type="gramEnd"/>
      <w:r w:rsidRPr="00953672">
        <w:rPr>
          <w:rFonts w:ascii="仿宋" w:eastAsia="仿宋" w:hAnsi="仿宋" w:cs="宋体" w:hint="eastAsia"/>
          <w:kern w:val="0"/>
          <w:sz w:val="28"/>
          <w:szCs w:val="28"/>
        </w:rPr>
        <w:t>的同时，加大力度推动相关改革，培育更加活跃更有创造力的市场主体。</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进一步转变政府职能。充分发挥市场在资源配置中的决定性作用，更好发挥政府作用，推动有效市场和有为政府更好结合。继续放宽市场准入，开展要素市场化配置综合改革试点，依法平等保护各类市场主体产权。纵深推进“放管服”改革，加快营造市场化、法治化、国际化营商环境。将行政许可事项全部纳入清单管理。深化“证照分离”改革，大力推进涉企审批减环节、减材料、减时限、减费用。完善市场主体退出机制，实行中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简易注销制度。实施工业产品准入制度改革，推进汽车、电子电器等行业生产</w:t>
      </w:r>
      <w:r w:rsidRPr="00953672">
        <w:rPr>
          <w:rFonts w:ascii="仿宋" w:eastAsia="仿宋" w:hAnsi="仿宋" w:cs="宋体" w:hint="eastAsia"/>
          <w:kern w:val="0"/>
          <w:sz w:val="28"/>
          <w:szCs w:val="28"/>
        </w:rPr>
        <w:lastRenderedPageBreak/>
        <w:t>准入和流通管理全流程改革。把有效监管作为简政放权的必要保障，全面落实监管责任，加强对取消或下放审批事项的事中事后监管，完善分级分类监管政策，</w:t>
      </w:r>
      <w:proofErr w:type="gramStart"/>
      <w:r w:rsidRPr="00953672">
        <w:rPr>
          <w:rFonts w:ascii="仿宋" w:eastAsia="仿宋" w:hAnsi="仿宋" w:cs="宋体" w:hint="eastAsia"/>
          <w:kern w:val="0"/>
          <w:sz w:val="28"/>
          <w:szCs w:val="28"/>
        </w:rPr>
        <w:t>健全跨</w:t>
      </w:r>
      <w:proofErr w:type="gramEnd"/>
      <w:r w:rsidRPr="00953672">
        <w:rPr>
          <w:rFonts w:ascii="仿宋" w:eastAsia="仿宋" w:hAnsi="仿宋" w:cs="宋体" w:hint="eastAsia"/>
          <w:kern w:val="0"/>
          <w:sz w:val="28"/>
          <w:szCs w:val="28"/>
        </w:rPr>
        <w:t>部门综合监管制度，大力推行“互联网+监管”，提升监管能力，加大失信惩处力度，以公正监管促进优胜劣汰。加强数字政府建设，建立健全政务数据共享协调机制，推动电子证照扩大应用领域和全国互通互认，实现更多政务服务事项网上办、掌上办、一次办。企业和群众经常办理的事项，今年要基本实现“跨省通办”。</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用改革办法推动降低企业生产经营成本。推进能源、交通、电信等基础性行业改革，提高服务效率，降低收费水平。允许所有制造业企业参与电力市场化交易，进一步清理用电不合理加价，继续推动降低一般工商业电价。中小企业宽带和专线平均资费再降10%。全面推广高速公路差异化收费，坚决整治违规设置妨碍货车通行的道路限高限</w:t>
      </w:r>
      <w:proofErr w:type="gramStart"/>
      <w:r w:rsidRPr="00953672">
        <w:rPr>
          <w:rFonts w:ascii="仿宋" w:eastAsia="仿宋" w:hAnsi="仿宋" w:cs="宋体" w:hint="eastAsia"/>
          <w:kern w:val="0"/>
          <w:sz w:val="28"/>
          <w:szCs w:val="28"/>
        </w:rPr>
        <w:t>宽设施</w:t>
      </w:r>
      <w:proofErr w:type="gramEnd"/>
      <w:r w:rsidRPr="00953672">
        <w:rPr>
          <w:rFonts w:ascii="仿宋" w:eastAsia="仿宋" w:hAnsi="仿宋" w:cs="宋体" w:hint="eastAsia"/>
          <w:kern w:val="0"/>
          <w:sz w:val="28"/>
          <w:szCs w:val="28"/>
        </w:rPr>
        <w:t>和检查卡点。取消港口建设费，将民航发展基金航空公司征收标准降低20%。鼓励受疫情影响较大的地方对承租国有房屋的服务业小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和个体工商户减免租金。推动各类中介机构公开服务条件、流程、时限和收费标准。要</w:t>
      </w:r>
      <w:proofErr w:type="gramStart"/>
      <w:r w:rsidRPr="00953672">
        <w:rPr>
          <w:rFonts w:ascii="仿宋" w:eastAsia="仿宋" w:hAnsi="仿宋" w:cs="宋体" w:hint="eastAsia"/>
          <w:kern w:val="0"/>
          <w:sz w:val="28"/>
          <w:szCs w:val="28"/>
        </w:rPr>
        <w:t>严控非</w:t>
      </w:r>
      <w:proofErr w:type="gramEnd"/>
      <w:r w:rsidRPr="00953672">
        <w:rPr>
          <w:rFonts w:ascii="仿宋" w:eastAsia="仿宋" w:hAnsi="仿宋" w:cs="宋体" w:hint="eastAsia"/>
          <w:kern w:val="0"/>
          <w:sz w:val="28"/>
          <w:szCs w:val="28"/>
        </w:rPr>
        <w:t>税收入不合理增长，严厉整治乱收费、乱罚款、乱摊派，不得扰民渔利，让市场主体安心经营、轻装前行。</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促进多种所有制经济共同发展。坚持和完善社会主义基本经济制度。毫不动摇巩固和发展公有制经济，毫不动摇鼓励、支持、引导非公有制经济发展。各类市场主体都是国家现代化的建设者，要一视同仁、平等对待。深入实施国企改革三年行动，做</w:t>
      </w:r>
      <w:proofErr w:type="gramStart"/>
      <w:r w:rsidRPr="00953672">
        <w:rPr>
          <w:rFonts w:ascii="仿宋" w:eastAsia="仿宋" w:hAnsi="仿宋" w:cs="宋体" w:hint="eastAsia"/>
          <w:kern w:val="0"/>
          <w:sz w:val="28"/>
          <w:szCs w:val="28"/>
        </w:rPr>
        <w:t>强做</w:t>
      </w:r>
      <w:proofErr w:type="gramEnd"/>
      <w:r w:rsidRPr="00953672">
        <w:rPr>
          <w:rFonts w:ascii="仿宋" w:eastAsia="仿宋" w:hAnsi="仿宋" w:cs="宋体" w:hint="eastAsia"/>
          <w:kern w:val="0"/>
          <w:sz w:val="28"/>
          <w:szCs w:val="28"/>
        </w:rPr>
        <w:t>优做大国有资本和国有企业。深化国有企业混合所有制改革。构建亲清政商关系，破除制约民营企业发展的各种壁垒。健全防范和化解拖欠</w:t>
      </w:r>
      <w:r w:rsidRPr="00953672">
        <w:rPr>
          <w:rFonts w:ascii="仿宋" w:eastAsia="仿宋" w:hAnsi="仿宋" w:cs="宋体" w:hint="eastAsia"/>
          <w:kern w:val="0"/>
          <w:sz w:val="28"/>
          <w:szCs w:val="28"/>
        </w:rPr>
        <w:lastRenderedPageBreak/>
        <w:t>中小企业账款长效机制。弘扬企业家精神。国家支持平台企业创新发展、增强国际竞争力，同时要依法规范发展，健全数字规则。强化反垄断和防止资本无序扩张，坚决维护公平竞争市场环境。</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深化财税金融体制改革。强化预算约束和绩效管理，加大预算公开力度，精简享受税费优惠政策的办理流程和手续。落实中央与地方财政事权和支出责任划分改革方案。健全地方税体系。继续多渠道补充中小银行资本、强化公司治理，深化农村信用社改革，推进政策性银行分类分账改革，提升保险保障和服务功能。稳步推进注册制改革，完善</w:t>
      </w:r>
      <w:proofErr w:type="gramStart"/>
      <w:r w:rsidRPr="00953672">
        <w:rPr>
          <w:rFonts w:ascii="仿宋" w:eastAsia="仿宋" w:hAnsi="仿宋" w:cs="宋体" w:hint="eastAsia"/>
          <w:kern w:val="0"/>
          <w:sz w:val="28"/>
          <w:szCs w:val="28"/>
        </w:rPr>
        <w:t>常态化退市</w:t>
      </w:r>
      <w:proofErr w:type="gramEnd"/>
      <w:r w:rsidRPr="00953672">
        <w:rPr>
          <w:rFonts w:ascii="仿宋" w:eastAsia="仿宋" w:hAnsi="仿宋" w:cs="宋体" w:hint="eastAsia"/>
          <w:kern w:val="0"/>
          <w:sz w:val="28"/>
          <w:szCs w:val="28"/>
        </w:rPr>
        <w:t>机制，加强债券市场建设，更好发挥多层次资本市场作用，拓展市场主体融资渠道。强化金融控股公司和金融科技监管，确保金融创新在审慎监管的前提下进行。完善金融风险处置工作机制，压实各方责任，坚决守住不发生系统性风险的底线。金融机构要坚守服务实体经济的本分。</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（三）依靠创新推动实体经济高质量发展，培育壮大新动能。促进科技创新与实体经济深度融合，更好发挥创新驱动发展作用。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提升科技创新能力。强化国家战略科技力量，推进国家实验室建设，完善科技项目和创新基地布局。实施好关键核心技术攻关工程，深入谋划推进“科技创新2030－重大项目”，改革科技重大专项实施方式，推广“揭榜挂帅”等机制。支持有条件的地方建设国际和区域科技创新中心，增强国家自主创新示范区等带动作用。发展疾病防治攻关等民生科技。促进科技开放合作。加强知识产权保护。加强科研诚信建设，弘扬科学精神，营造良好创新生态。基础研究是科技创新的源头，要健全稳定支持机制，大幅增加投入，中央本级基础研究支出增长10.6%，落实扩大经费使用自主权政策，优化项目申报、评审、经费管理、人才评价和激励机制，努力消除</w:t>
      </w:r>
      <w:r w:rsidRPr="00953672">
        <w:rPr>
          <w:rFonts w:ascii="仿宋" w:eastAsia="仿宋" w:hAnsi="仿宋" w:cs="宋体" w:hint="eastAsia"/>
          <w:kern w:val="0"/>
          <w:sz w:val="28"/>
          <w:szCs w:val="28"/>
        </w:rPr>
        <w:lastRenderedPageBreak/>
        <w:t>科研人员不合理负担，使他们能够沉下心来致力科学探索，以“十年磨一剑”精神在关键核心领域实现重大突破。</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运用市场化机制激励企业创新。强化企业创新主体地位，鼓励领军企业组建创新联合体，拓展产学研用融合通道，健全科技成果产权激励机制，完善创业投资监管体制和发展政策，纵深推进大众创业万众创新。延续执行企业研发费用加计扣除75%政策，将制造业企业加计扣除比例提高到100%，用税收优惠机制激励企业加大研发投入，着力推动企业以创新引领发展。</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优化和稳定产业</w:t>
      </w:r>
      <w:proofErr w:type="gramStart"/>
      <w:r w:rsidRPr="00953672">
        <w:rPr>
          <w:rFonts w:ascii="仿宋" w:eastAsia="仿宋" w:hAnsi="仿宋" w:cs="宋体" w:hint="eastAsia"/>
          <w:kern w:val="0"/>
          <w:sz w:val="28"/>
          <w:szCs w:val="28"/>
        </w:rPr>
        <w:t>链供应</w:t>
      </w:r>
      <w:proofErr w:type="gramEnd"/>
      <w:r w:rsidRPr="00953672">
        <w:rPr>
          <w:rFonts w:ascii="仿宋" w:eastAsia="仿宋" w:hAnsi="仿宋" w:cs="宋体" w:hint="eastAsia"/>
          <w:kern w:val="0"/>
          <w:sz w:val="28"/>
          <w:szCs w:val="28"/>
        </w:rPr>
        <w:t>链。继续完成“三去一降一补”重要任务。对先进制造业企业按月全额退还增值税增量留抵税额，提高制造业贷款比重，扩大制造业设备更新和技术改造投资。增强产业</w:t>
      </w:r>
      <w:proofErr w:type="gramStart"/>
      <w:r w:rsidRPr="00953672">
        <w:rPr>
          <w:rFonts w:ascii="仿宋" w:eastAsia="仿宋" w:hAnsi="仿宋" w:cs="宋体" w:hint="eastAsia"/>
          <w:kern w:val="0"/>
          <w:sz w:val="28"/>
          <w:szCs w:val="28"/>
        </w:rPr>
        <w:t>链供应</w:t>
      </w:r>
      <w:proofErr w:type="gramEnd"/>
      <w:r w:rsidRPr="00953672">
        <w:rPr>
          <w:rFonts w:ascii="仿宋" w:eastAsia="仿宋" w:hAnsi="仿宋" w:cs="宋体" w:hint="eastAsia"/>
          <w:kern w:val="0"/>
          <w:sz w:val="28"/>
          <w:szCs w:val="28"/>
        </w:rPr>
        <w:t>链自主可控能力，实施好产业基础再造工程，发挥大企业引领支撑和中小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协作配套作用。发展工业互联网，促进产业链和创新链融合，搭建更多共性技术研发平台，提升中小</w:t>
      </w:r>
      <w:proofErr w:type="gramStart"/>
      <w:r w:rsidRPr="00953672">
        <w:rPr>
          <w:rFonts w:ascii="仿宋" w:eastAsia="仿宋" w:hAnsi="仿宋" w:cs="宋体" w:hint="eastAsia"/>
          <w:kern w:val="0"/>
          <w:sz w:val="28"/>
          <w:szCs w:val="28"/>
        </w:rPr>
        <w:t>微企业</w:t>
      </w:r>
      <w:proofErr w:type="gramEnd"/>
      <w:r w:rsidRPr="00953672">
        <w:rPr>
          <w:rFonts w:ascii="仿宋" w:eastAsia="仿宋" w:hAnsi="仿宋" w:cs="宋体" w:hint="eastAsia"/>
          <w:kern w:val="0"/>
          <w:sz w:val="28"/>
          <w:szCs w:val="28"/>
        </w:rPr>
        <w:t>创新能力和专业化水平。加大5G网络和</w:t>
      </w:r>
      <w:proofErr w:type="gramStart"/>
      <w:r w:rsidRPr="00953672">
        <w:rPr>
          <w:rFonts w:ascii="仿宋" w:eastAsia="仿宋" w:hAnsi="仿宋" w:cs="宋体" w:hint="eastAsia"/>
          <w:kern w:val="0"/>
          <w:sz w:val="28"/>
          <w:szCs w:val="28"/>
        </w:rPr>
        <w:t>千兆光</w:t>
      </w:r>
      <w:proofErr w:type="gramEnd"/>
      <w:r w:rsidRPr="00953672">
        <w:rPr>
          <w:rFonts w:ascii="仿宋" w:eastAsia="仿宋" w:hAnsi="仿宋" w:cs="宋体" w:hint="eastAsia"/>
          <w:kern w:val="0"/>
          <w:sz w:val="28"/>
          <w:szCs w:val="28"/>
        </w:rPr>
        <w:t>网建设力度，丰富应用场景。加强网络安全、数据安全和个人信息保护。统筹新兴产业布局。加强质量基础设施建设，深入实施质量提升行动，完善标准体系，促进产业链上下游标准有效衔接，弘扬工匠精神，以精工细作提升中国制造品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（四）坚持扩大内需这个战略基点，充分挖掘国内市场潜力。紧紧围绕改善民生拓展需求，促进消费与投资有效结合，实现供需更高水平动态平衡。</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稳定和扩大消费。多渠道增加居民收入。健全城乡流通体系，加快电商、</w:t>
      </w:r>
      <w:proofErr w:type="gramStart"/>
      <w:r w:rsidRPr="00953672">
        <w:rPr>
          <w:rFonts w:ascii="仿宋" w:eastAsia="仿宋" w:hAnsi="仿宋" w:cs="宋体" w:hint="eastAsia"/>
          <w:kern w:val="0"/>
          <w:sz w:val="28"/>
          <w:szCs w:val="28"/>
        </w:rPr>
        <w:t>快递进</w:t>
      </w:r>
      <w:proofErr w:type="gramEnd"/>
      <w:r w:rsidRPr="00953672">
        <w:rPr>
          <w:rFonts w:ascii="仿宋" w:eastAsia="仿宋" w:hAnsi="仿宋" w:cs="宋体" w:hint="eastAsia"/>
          <w:kern w:val="0"/>
          <w:sz w:val="28"/>
          <w:szCs w:val="28"/>
        </w:rPr>
        <w:t>农村，扩大县乡消费。稳定增加汽车、家电等大宗消费，取消对二手车交易不合理限制，增加停车场、充电桩、换</w:t>
      </w:r>
      <w:r w:rsidRPr="00953672">
        <w:rPr>
          <w:rFonts w:ascii="仿宋" w:eastAsia="仿宋" w:hAnsi="仿宋" w:cs="宋体" w:hint="eastAsia"/>
          <w:kern w:val="0"/>
          <w:sz w:val="28"/>
          <w:szCs w:val="28"/>
        </w:rPr>
        <w:lastRenderedPageBreak/>
        <w:t>电站等设施，加快建设动力电池回收利用体系。发展健康、文化、旅游、体育等服务消费。鼓励企业创新产品和服务，便利新产品市场准入，推进内外贸产品同线同标同质。保障</w:t>
      </w:r>
      <w:proofErr w:type="gramStart"/>
      <w:r w:rsidRPr="00953672">
        <w:rPr>
          <w:rFonts w:ascii="仿宋" w:eastAsia="仿宋" w:hAnsi="仿宋" w:cs="宋体" w:hint="eastAsia"/>
          <w:kern w:val="0"/>
          <w:sz w:val="28"/>
          <w:szCs w:val="28"/>
        </w:rPr>
        <w:t>小店商</w:t>
      </w:r>
      <w:proofErr w:type="gramEnd"/>
      <w:r w:rsidRPr="00953672">
        <w:rPr>
          <w:rFonts w:ascii="仿宋" w:eastAsia="仿宋" w:hAnsi="仿宋" w:cs="宋体" w:hint="eastAsia"/>
          <w:kern w:val="0"/>
          <w:sz w:val="28"/>
          <w:szCs w:val="28"/>
        </w:rPr>
        <w:t>铺等便民服务业有序运营。运用好“互联网+”，推进线上线下更广更深融合，发展新</w:t>
      </w:r>
      <w:proofErr w:type="gramStart"/>
      <w:r w:rsidRPr="00953672">
        <w:rPr>
          <w:rFonts w:ascii="仿宋" w:eastAsia="仿宋" w:hAnsi="仿宋" w:cs="宋体" w:hint="eastAsia"/>
          <w:kern w:val="0"/>
          <w:sz w:val="28"/>
          <w:szCs w:val="28"/>
        </w:rPr>
        <w:t>业态新模式</w:t>
      </w:r>
      <w:proofErr w:type="gramEnd"/>
      <w:r w:rsidRPr="00953672">
        <w:rPr>
          <w:rFonts w:ascii="仿宋" w:eastAsia="仿宋" w:hAnsi="仿宋" w:cs="宋体" w:hint="eastAsia"/>
          <w:kern w:val="0"/>
          <w:sz w:val="28"/>
          <w:szCs w:val="28"/>
        </w:rPr>
        <w:t>，为消费者提供更多便捷舒心的服务和产品。引导平台企业合理降低商户服务费。稳步提高消费能力，改善消费环境，让居民能消费、愿消费，以促进民生改善和经济发展。</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扩大有效投资。今年拟安排地方政府专项债券3.65</w:t>
      </w:r>
      <w:proofErr w:type="gramStart"/>
      <w:r w:rsidRPr="00953672">
        <w:rPr>
          <w:rFonts w:ascii="仿宋" w:eastAsia="仿宋" w:hAnsi="仿宋" w:cs="宋体" w:hint="eastAsia"/>
          <w:kern w:val="0"/>
          <w:sz w:val="28"/>
          <w:szCs w:val="28"/>
        </w:rPr>
        <w:t>万亿</w:t>
      </w:r>
      <w:proofErr w:type="gramEnd"/>
      <w:r w:rsidRPr="00953672">
        <w:rPr>
          <w:rFonts w:ascii="仿宋" w:eastAsia="仿宋" w:hAnsi="仿宋" w:cs="宋体" w:hint="eastAsia"/>
          <w:kern w:val="0"/>
          <w:sz w:val="28"/>
          <w:szCs w:val="28"/>
        </w:rPr>
        <w:t>元，优化债券资金使用，优先支持在建工程，合理扩大使用范围。中央预算内投资安排6100亿元。继续支持促进区域协调发展的重大工程，推进“两新一重”建设，实施一批交通、能源、水利等重大工程项目，建设信息网络等新型基础设施，发展现代物流体系。政府投资更多向惠及面广的民生项目倾斜，新开工改造城镇老旧小区5.3万个，提升县城公共服务水平。简化投资审批程序，推进实施企业投资项目承诺制。深化工程建设项目审批制度改革。完善支持社会资本参与政策，进一步拆除妨碍民间投资的各种藩篱，在更多领域让社会资本进得来、能发展、有作为。</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（五）全面实施乡村振兴战略，促进农业稳定发展和农民增收。接续推进脱贫地区发展，抓好农业生产，改善农村生产生活条件。</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做好巩固拓展脱贫攻坚成果同乡村振兴有效衔接。对脱贫县从脱贫之日</w:t>
      </w:r>
      <w:proofErr w:type="gramStart"/>
      <w:r w:rsidRPr="00953672">
        <w:rPr>
          <w:rFonts w:ascii="仿宋" w:eastAsia="仿宋" w:hAnsi="仿宋" w:cs="宋体" w:hint="eastAsia"/>
          <w:kern w:val="0"/>
          <w:sz w:val="28"/>
          <w:szCs w:val="28"/>
        </w:rPr>
        <w:t>起设立</w:t>
      </w:r>
      <w:proofErr w:type="gramEnd"/>
      <w:r w:rsidRPr="00953672">
        <w:rPr>
          <w:rFonts w:ascii="仿宋" w:eastAsia="仿宋" w:hAnsi="仿宋" w:cs="宋体" w:hint="eastAsia"/>
          <w:kern w:val="0"/>
          <w:sz w:val="28"/>
          <w:szCs w:val="28"/>
        </w:rPr>
        <w:t>5年过渡期，保持主要帮扶政策总体稳定。健全防止返贫动态监测和帮扶机制，促进脱贫人口稳定就业，加大技能培训力度，发展壮大脱贫地区产业，做好易地搬迁后续扶持，分层分类加强对农村低收入人口常态化帮扶，确保不发生规模性返贫。在</w:t>
      </w:r>
      <w:r w:rsidRPr="00953672">
        <w:rPr>
          <w:rFonts w:ascii="仿宋" w:eastAsia="仿宋" w:hAnsi="仿宋" w:cs="宋体" w:hint="eastAsia"/>
          <w:kern w:val="0"/>
          <w:sz w:val="28"/>
          <w:szCs w:val="28"/>
        </w:rPr>
        <w:lastRenderedPageBreak/>
        <w:t>西部地区脱贫县中集中支持一批乡村振兴重点帮扶县。坚持和</w:t>
      </w:r>
      <w:proofErr w:type="gramStart"/>
      <w:r w:rsidRPr="00953672">
        <w:rPr>
          <w:rFonts w:ascii="仿宋" w:eastAsia="仿宋" w:hAnsi="仿宋" w:cs="宋体" w:hint="eastAsia"/>
          <w:kern w:val="0"/>
          <w:sz w:val="28"/>
          <w:szCs w:val="28"/>
        </w:rPr>
        <w:t>完善东西</w:t>
      </w:r>
      <w:proofErr w:type="gramEnd"/>
      <w:r w:rsidRPr="00953672">
        <w:rPr>
          <w:rFonts w:ascii="仿宋" w:eastAsia="仿宋" w:hAnsi="仿宋" w:cs="宋体" w:hint="eastAsia"/>
          <w:kern w:val="0"/>
          <w:sz w:val="28"/>
          <w:szCs w:val="28"/>
        </w:rPr>
        <w:t>部协作和对口支援机制，发挥中央单位和社会力量帮扶作用，继续支持脱贫地区增强内生发展能力。</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提高粮食和重要农产品供给保障能力。保障粮食安全的要害是种子和耕地。要加强种质资源保护利用和优良品种选育推广，开展农业关键核心技术攻关。提高高标准农田建设标准和质量，完善灌溉设施，强化耕地保护，坚决遏制耕地“非农化”、防止“非粮化”。推进农业机械化、智能化。建设国家粮食安全产业带和农业现代化示范区。稳定种粮农民补贴，适度提高稻谷、小麦最低收购价，扩大完全成本和收入保险试点范围。稳定粮食播种面积，提高单产和品质。多</w:t>
      </w:r>
      <w:proofErr w:type="gramStart"/>
      <w:r w:rsidRPr="00953672">
        <w:rPr>
          <w:rFonts w:ascii="仿宋" w:eastAsia="仿宋" w:hAnsi="仿宋" w:cs="宋体" w:hint="eastAsia"/>
          <w:kern w:val="0"/>
          <w:sz w:val="28"/>
          <w:szCs w:val="28"/>
        </w:rPr>
        <w:t>措</w:t>
      </w:r>
      <w:proofErr w:type="gramEnd"/>
      <w:r w:rsidRPr="00953672">
        <w:rPr>
          <w:rFonts w:ascii="仿宋" w:eastAsia="仿宋" w:hAnsi="仿宋" w:cs="宋体" w:hint="eastAsia"/>
          <w:kern w:val="0"/>
          <w:sz w:val="28"/>
          <w:szCs w:val="28"/>
        </w:rPr>
        <w:t>并举扩大油料生产。发展畜禽水产养殖，稳定和发展生猪生产。加强动植物疫病防控。保障农产品市场供应和价格基本稳定。开展粮食节约行动。解决好吃饭问题始终是头等大事，我们一定要下力气也完全有能力保障好14亿人的粮食安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扎实推进农村改革和乡村建设。巩固和完善农村基本经营制度，保持土地承包关系稳定并长久不变，稳步推进多种形式适度规模经营，加快发展专业化社会化服务。稳</w:t>
      </w:r>
      <w:proofErr w:type="gramStart"/>
      <w:r w:rsidRPr="00953672">
        <w:rPr>
          <w:rFonts w:ascii="仿宋" w:eastAsia="仿宋" w:hAnsi="仿宋" w:cs="宋体" w:hint="eastAsia"/>
          <w:kern w:val="0"/>
          <w:sz w:val="28"/>
          <w:szCs w:val="28"/>
        </w:rPr>
        <w:t>慎推进</w:t>
      </w:r>
      <w:proofErr w:type="gramEnd"/>
      <w:r w:rsidRPr="00953672">
        <w:rPr>
          <w:rFonts w:ascii="仿宋" w:eastAsia="仿宋" w:hAnsi="仿宋" w:cs="宋体" w:hint="eastAsia"/>
          <w:kern w:val="0"/>
          <w:sz w:val="28"/>
          <w:szCs w:val="28"/>
        </w:rPr>
        <w:t>农村宅基地制度改革试点。发展新型农村集体经济。深化供销社、集体林权、国有林区林场、农垦等改革。提高土地出让收入用于农业农村比例。强化农村基本公共服务和公共基础设施建设，促进县域内城乡融合发展。启动农村人居环境整治提升五年行动。加强农村精神文明建设。保障农民工工资及时足额支付。加快发展乡村产业，壮大县域经济，加强对返乡创业的支持，拓宽农民就业渠道。千方百计使亿万农民多增收、有奔头。</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（六）实行高水平对外开放，促进外贸外资稳中提质。实施更大范围、更宽领域、更深层次对外开放，更好参与国际经济合作。</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推动进出口稳定发展。加强对中小外贸企业信贷支持，扩大出口信用保险覆盖面、优化承保和理赔条件，深化贸易外汇收支便利化试点。稳定加工贸易，发展跨境电商等新</w:t>
      </w:r>
      <w:proofErr w:type="gramStart"/>
      <w:r w:rsidRPr="00953672">
        <w:rPr>
          <w:rFonts w:ascii="仿宋" w:eastAsia="仿宋" w:hAnsi="仿宋" w:cs="宋体" w:hint="eastAsia"/>
          <w:kern w:val="0"/>
          <w:sz w:val="28"/>
          <w:szCs w:val="28"/>
        </w:rPr>
        <w:t>业态新模式</w:t>
      </w:r>
      <w:proofErr w:type="gramEnd"/>
      <w:r w:rsidRPr="00953672">
        <w:rPr>
          <w:rFonts w:ascii="仿宋" w:eastAsia="仿宋" w:hAnsi="仿宋" w:cs="宋体" w:hint="eastAsia"/>
          <w:kern w:val="0"/>
          <w:sz w:val="28"/>
          <w:szCs w:val="28"/>
        </w:rPr>
        <w:t>，支持企业开拓多元化市场。发展边境贸易。创新发展服务贸易。优化调整进口税收政策，增加优质产品和服务进口。加强贸易促进服务，办好进博会、广交会、</w:t>
      </w:r>
      <w:proofErr w:type="gramStart"/>
      <w:r w:rsidRPr="00953672">
        <w:rPr>
          <w:rFonts w:ascii="仿宋" w:eastAsia="仿宋" w:hAnsi="仿宋" w:cs="宋体" w:hint="eastAsia"/>
          <w:kern w:val="0"/>
          <w:sz w:val="28"/>
          <w:szCs w:val="28"/>
        </w:rPr>
        <w:t>服贸会</w:t>
      </w:r>
      <w:proofErr w:type="gramEnd"/>
      <w:r w:rsidRPr="00953672">
        <w:rPr>
          <w:rFonts w:ascii="仿宋" w:eastAsia="仿宋" w:hAnsi="仿宋" w:cs="宋体" w:hint="eastAsia"/>
          <w:kern w:val="0"/>
          <w:sz w:val="28"/>
          <w:szCs w:val="28"/>
        </w:rPr>
        <w:t>及首届中国国际消费品博览会等重大展会。推动国际物流畅通，清理规范口岸收费，不断提升通关便利化水平。</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积极有效利用外资。进一步缩减外资准入负面清单。推动服务业有序开放，增设服务业扩大开放综合试点，制定跨境服务贸易负面清单。推进海南自由贸易港建设，加强自贸试验区改革开放创新，推动海关特殊监管区域与自贸试验区统筹发展，发挥好各类开发区开放平台作用。促进内外资企业公平竞争，依法保护外资企业合法权益。欢迎外商扩大在华投资，分享中国开放的大市场和发展机遇。</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高质量共建“一带一路”。坚持共商共建共享，坚持以企业为主体、遵循市场化原则，健全多元化投融资体系，强化法律服务保障，有序推动重大项目合作，推进基础设施互联互通。提升对外投资合作质量效益。</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深化多双边和区域经济合作。坚定维护多边贸易体制。推动区域全面经济伙伴关系协定尽早生效实施、中欧投资协定签署，加快中日韩自</w:t>
      </w:r>
      <w:proofErr w:type="gramStart"/>
      <w:r w:rsidRPr="00953672">
        <w:rPr>
          <w:rFonts w:ascii="仿宋" w:eastAsia="仿宋" w:hAnsi="仿宋" w:cs="宋体" w:hint="eastAsia"/>
          <w:kern w:val="0"/>
          <w:sz w:val="28"/>
          <w:szCs w:val="28"/>
        </w:rPr>
        <w:t>贸协定</w:t>
      </w:r>
      <w:proofErr w:type="gramEnd"/>
      <w:r w:rsidRPr="00953672">
        <w:rPr>
          <w:rFonts w:ascii="仿宋" w:eastAsia="仿宋" w:hAnsi="仿宋" w:cs="宋体" w:hint="eastAsia"/>
          <w:kern w:val="0"/>
          <w:sz w:val="28"/>
          <w:szCs w:val="28"/>
        </w:rPr>
        <w:t>谈判进程，积极考虑加入全面与进步跨太平洋伙伴</w:t>
      </w:r>
      <w:r w:rsidRPr="00953672">
        <w:rPr>
          <w:rFonts w:ascii="仿宋" w:eastAsia="仿宋" w:hAnsi="仿宋" w:cs="宋体" w:hint="eastAsia"/>
          <w:kern w:val="0"/>
          <w:sz w:val="28"/>
          <w:szCs w:val="28"/>
        </w:rPr>
        <w:lastRenderedPageBreak/>
        <w:t>关系协定。在相互尊重基础上，推动中美平等互利经贸关系向前发展。中国愿与世界各国扩大相互开放，实现互利共赢。</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（七）加强污染防治和生态建设，持续改善环境质量。深入实施可持续发展战略，巩固蓝天、碧水、净土保卫战成果，促进生产生活方式绿色转型。</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继续加大生态环境治理力度。强化大气污染综合治理和联防联控，加强细颗粒物和臭氧协同控制，北方地区清洁取暖率达到70%。整治入河入海排污口和城市黑臭水体，提高城镇生活污水收集和园区工业废水处置能力，严格土壤污染源头防控，加强农业面源污染治理。继续严禁洋垃圾入境。有序推进城镇生活垃圾分类处置。推动快递包装绿色转型。加强危险废物医疗废物收集处理。研究制定生态保护补偿条例。落实长江十年禁渔，实施生物多样性保护重大工程，科学推进荒漠化、石漠化、水土流失综合治理，持续开展大规模国土绿化行动，保护海洋生态环境，推进生态系统保护和修复，让我们生活的家园拥有更多碧水蓝天。</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扎实</w:t>
      </w:r>
      <w:proofErr w:type="gramStart"/>
      <w:r w:rsidRPr="00953672">
        <w:rPr>
          <w:rFonts w:ascii="仿宋" w:eastAsia="仿宋" w:hAnsi="仿宋" w:cs="宋体" w:hint="eastAsia"/>
          <w:kern w:val="0"/>
          <w:sz w:val="28"/>
          <w:szCs w:val="28"/>
        </w:rPr>
        <w:t>做好碳达峰</w:t>
      </w:r>
      <w:proofErr w:type="gramEnd"/>
      <w:r w:rsidRPr="00953672">
        <w:rPr>
          <w:rFonts w:ascii="仿宋" w:eastAsia="仿宋" w:hAnsi="仿宋" w:cs="宋体" w:hint="eastAsia"/>
          <w:kern w:val="0"/>
          <w:sz w:val="28"/>
          <w:szCs w:val="28"/>
        </w:rPr>
        <w:t>、碳中和各项工作。制定2030年前碳排放达</w:t>
      </w:r>
      <w:proofErr w:type="gramStart"/>
      <w:r w:rsidRPr="00953672">
        <w:rPr>
          <w:rFonts w:ascii="仿宋" w:eastAsia="仿宋" w:hAnsi="仿宋" w:cs="宋体" w:hint="eastAsia"/>
          <w:kern w:val="0"/>
          <w:sz w:val="28"/>
          <w:szCs w:val="28"/>
        </w:rPr>
        <w:t>峰行动</w:t>
      </w:r>
      <w:proofErr w:type="gramEnd"/>
      <w:r w:rsidRPr="00953672">
        <w:rPr>
          <w:rFonts w:ascii="仿宋" w:eastAsia="仿宋" w:hAnsi="仿宋" w:cs="宋体" w:hint="eastAsia"/>
          <w:kern w:val="0"/>
          <w:sz w:val="28"/>
          <w:szCs w:val="28"/>
        </w:rPr>
        <w:t>方案。优化产业结构和能源结构。推动煤炭清洁高效利用，大力发展新能源，在确保安全的前提下积极有序发展核电。扩大环境保护、节能节水等企业所得税优惠目录范围，促进新型节能环保技术、装备和产品研发应用，培育壮大节能环保产业，推动资源节约高效利用。加快建设全国用能权、</w:t>
      </w:r>
      <w:proofErr w:type="gramStart"/>
      <w:r w:rsidRPr="00953672">
        <w:rPr>
          <w:rFonts w:ascii="仿宋" w:eastAsia="仿宋" w:hAnsi="仿宋" w:cs="宋体" w:hint="eastAsia"/>
          <w:kern w:val="0"/>
          <w:sz w:val="28"/>
          <w:szCs w:val="28"/>
        </w:rPr>
        <w:t>碳排放权</w:t>
      </w:r>
      <w:proofErr w:type="gramEnd"/>
      <w:r w:rsidRPr="00953672">
        <w:rPr>
          <w:rFonts w:ascii="仿宋" w:eastAsia="仿宋" w:hAnsi="仿宋" w:cs="宋体" w:hint="eastAsia"/>
          <w:kern w:val="0"/>
          <w:sz w:val="28"/>
          <w:szCs w:val="28"/>
        </w:rPr>
        <w:t>交易市场，完善能源消费双控制度。实施金融支持绿色低碳发展专项政策，设立</w:t>
      </w:r>
      <w:proofErr w:type="gramStart"/>
      <w:r w:rsidRPr="00953672">
        <w:rPr>
          <w:rFonts w:ascii="仿宋" w:eastAsia="仿宋" w:hAnsi="仿宋" w:cs="宋体" w:hint="eastAsia"/>
          <w:kern w:val="0"/>
          <w:sz w:val="28"/>
          <w:szCs w:val="28"/>
        </w:rPr>
        <w:t>碳减排支持</w:t>
      </w:r>
      <w:proofErr w:type="gramEnd"/>
      <w:r w:rsidRPr="00953672">
        <w:rPr>
          <w:rFonts w:ascii="仿宋" w:eastAsia="仿宋" w:hAnsi="仿宋" w:cs="宋体" w:hint="eastAsia"/>
          <w:kern w:val="0"/>
          <w:sz w:val="28"/>
          <w:szCs w:val="28"/>
        </w:rPr>
        <w:t>工具。提升</w:t>
      </w:r>
      <w:proofErr w:type="gramStart"/>
      <w:r w:rsidRPr="00953672">
        <w:rPr>
          <w:rFonts w:ascii="仿宋" w:eastAsia="仿宋" w:hAnsi="仿宋" w:cs="宋体" w:hint="eastAsia"/>
          <w:kern w:val="0"/>
          <w:sz w:val="28"/>
          <w:szCs w:val="28"/>
        </w:rPr>
        <w:t>生态系统碳汇能力</w:t>
      </w:r>
      <w:proofErr w:type="gramEnd"/>
      <w:r w:rsidRPr="00953672">
        <w:rPr>
          <w:rFonts w:ascii="仿宋" w:eastAsia="仿宋" w:hAnsi="仿宋" w:cs="宋体" w:hint="eastAsia"/>
          <w:kern w:val="0"/>
          <w:sz w:val="28"/>
          <w:szCs w:val="28"/>
        </w:rPr>
        <w:t>。中国作为地球村的一员，将以实际行动为全球应对气候变化</w:t>
      </w:r>
      <w:proofErr w:type="gramStart"/>
      <w:r w:rsidRPr="00953672">
        <w:rPr>
          <w:rFonts w:ascii="仿宋" w:eastAsia="仿宋" w:hAnsi="仿宋" w:cs="宋体" w:hint="eastAsia"/>
          <w:kern w:val="0"/>
          <w:sz w:val="28"/>
          <w:szCs w:val="28"/>
        </w:rPr>
        <w:t>作出</w:t>
      </w:r>
      <w:proofErr w:type="gramEnd"/>
      <w:r w:rsidRPr="00953672">
        <w:rPr>
          <w:rFonts w:ascii="仿宋" w:eastAsia="仿宋" w:hAnsi="仿宋" w:cs="宋体" w:hint="eastAsia"/>
          <w:kern w:val="0"/>
          <w:sz w:val="28"/>
          <w:szCs w:val="28"/>
        </w:rPr>
        <w:t>应有贡献。</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（八）切实增进民生福祉，不断提高社会建设水平。注重解民忧、</w:t>
      </w:r>
      <w:proofErr w:type="gramStart"/>
      <w:r w:rsidRPr="00953672">
        <w:rPr>
          <w:rFonts w:ascii="仿宋" w:eastAsia="仿宋" w:hAnsi="仿宋" w:cs="宋体" w:hint="eastAsia"/>
          <w:kern w:val="0"/>
          <w:sz w:val="28"/>
          <w:szCs w:val="28"/>
        </w:rPr>
        <w:t>纾</w:t>
      </w:r>
      <w:proofErr w:type="gramEnd"/>
      <w:r w:rsidRPr="00953672">
        <w:rPr>
          <w:rFonts w:ascii="仿宋" w:eastAsia="仿宋" w:hAnsi="仿宋" w:cs="宋体" w:hint="eastAsia"/>
          <w:kern w:val="0"/>
          <w:sz w:val="28"/>
          <w:szCs w:val="28"/>
        </w:rPr>
        <w:t>民困，及时回应群众关切，持续改善人民生活。</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发展更加公平更高质量的教育。构建德智体美劳全面培养的教育体系。推动义务教育优质均衡发展和城乡一体化，加快补齐农村办学条件短板，健全教师工资保障长效机制，改善乡村教师待遇。进一步提高学前教育入园率，完善普惠性学前教育保障机制，支持社会力量办园。鼓励高中阶段学校多样化发展，加强县域高中建设。增强职业教育适应性，深化产教融合、校企合作，深入实施职业技能等级证书制度。办好特殊教育、继续教育，支持和规范民办教育发展。分类建设一流大学和一流学科，加快优化学科专业结构，加强基础学科和前沿学科建设，促进新兴交叉学科发展。支持中西部高等教育发展。加大国家通用语言文字推广力度。发挥在线教育优势，完善终身学习体系。倡导全社会尊师重教。深化教育评价改革，健全学校家庭社会协同育人机制，规范校外培训。加强师德师风建设。在教育公平上迈出更大步伐，更好解决进城务工人员子女就学问题，高校招生继续加大对中西部和农村地区倾斜力度，努力让广大学生健康快乐成长，让每个孩子都有人生出彩的机会。</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推进卫生健康体系建设。坚持预防为主，持续推进健康中国行动，深入开展爱国卫生运动，深化疾病预防控制体系改革，强化基层公共卫生体系，创新</w:t>
      </w:r>
      <w:proofErr w:type="gramStart"/>
      <w:r w:rsidRPr="00953672">
        <w:rPr>
          <w:rFonts w:ascii="仿宋" w:eastAsia="仿宋" w:hAnsi="仿宋" w:cs="宋体" w:hint="eastAsia"/>
          <w:kern w:val="0"/>
          <w:sz w:val="28"/>
          <w:szCs w:val="28"/>
        </w:rPr>
        <w:t>医</w:t>
      </w:r>
      <w:proofErr w:type="gramEnd"/>
      <w:r w:rsidRPr="00953672">
        <w:rPr>
          <w:rFonts w:ascii="仿宋" w:eastAsia="仿宋" w:hAnsi="仿宋" w:cs="宋体" w:hint="eastAsia"/>
          <w:kern w:val="0"/>
          <w:sz w:val="28"/>
          <w:szCs w:val="28"/>
        </w:rPr>
        <w:t>防协同机制，健全公共卫生应急处置和物资保障体系，建立稳定的公共卫生事业投入机制。加强精神卫生和心理健康服务。深化公立医院综合改革，扩大国家医学中心和区域医疗中心建设试点，加强全科医生和乡村医生队伍建设，提升县级医疗服务能力，加快建设分级诊疗体系。坚持中西医并重，实施中医药振兴发展重大工程。支持社会办医，促进“互联网+医疗健康”</w:t>
      </w:r>
      <w:r w:rsidRPr="00953672">
        <w:rPr>
          <w:rFonts w:ascii="仿宋" w:eastAsia="仿宋" w:hAnsi="仿宋" w:cs="宋体" w:hint="eastAsia"/>
          <w:kern w:val="0"/>
          <w:sz w:val="28"/>
          <w:szCs w:val="28"/>
        </w:rPr>
        <w:lastRenderedPageBreak/>
        <w:t>规范发展。强化食品药品疫苗监管。优化预约诊疗等便民措施，努力让大病、急难病患者尽早得到治疗。居民</w:t>
      </w:r>
      <w:proofErr w:type="gramStart"/>
      <w:r w:rsidRPr="00953672">
        <w:rPr>
          <w:rFonts w:ascii="仿宋" w:eastAsia="仿宋" w:hAnsi="仿宋" w:cs="宋体" w:hint="eastAsia"/>
          <w:kern w:val="0"/>
          <w:sz w:val="28"/>
          <w:szCs w:val="28"/>
        </w:rPr>
        <w:t>医</w:t>
      </w:r>
      <w:proofErr w:type="gramEnd"/>
      <w:r w:rsidRPr="00953672">
        <w:rPr>
          <w:rFonts w:ascii="仿宋" w:eastAsia="仿宋" w:hAnsi="仿宋" w:cs="宋体" w:hint="eastAsia"/>
          <w:kern w:val="0"/>
          <w:sz w:val="28"/>
          <w:szCs w:val="28"/>
        </w:rPr>
        <w:t>保和基本公共卫生服务经费人均财政补助标准分别再增加30元和5元，推动基本</w:t>
      </w:r>
      <w:proofErr w:type="gramStart"/>
      <w:r w:rsidRPr="00953672">
        <w:rPr>
          <w:rFonts w:ascii="仿宋" w:eastAsia="仿宋" w:hAnsi="仿宋" w:cs="宋体" w:hint="eastAsia"/>
          <w:kern w:val="0"/>
          <w:sz w:val="28"/>
          <w:szCs w:val="28"/>
        </w:rPr>
        <w:t>医</w:t>
      </w:r>
      <w:proofErr w:type="gramEnd"/>
      <w:r w:rsidRPr="00953672">
        <w:rPr>
          <w:rFonts w:ascii="仿宋" w:eastAsia="仿宋" w:hAnsi="仿宋" w:cs="宋体" w:hint="eastAsia"/>
          <w:kern w:val="0"/>
          <w:sz w:val="28"/>
          <w:szCs w:val="28"/>
        </w:rPr>
        <w:t>保省级统筹、门诊费用跨省直接结算。建立健全门诊共</w:t>
      </w:r>
      <w:proofErr w:type="gramStart"/>
      <w:r w:rsidRPr="00953672">
        <w:rPr>
          <w:rFonts w:ascii="仿宋" w:eastAsia="仿宋" w:hAnsi="仿宋" w:cs="宋体" w:hint="eastAsia"/>
          <w:kern w:val="0"/>
          <w:sz w:val="28"/>
          <w:szCs w:val="28"/>
        </w:rPr>
        <w:t>济保障</w:t>
      </w:r>
      <w:proofErr w:type="gramEnd"/>
      <w:r w:rsidRPr="00953672">
        <w:rPr>
          <w:rFonts w:ascii="仿宋" w:eastAsia="仿宋" w:hAnsi="仿宋" w:cs="宋体" w:hint="eastAsia"/>
          <w:kern w:val="0"/>
          <w:sz w:val="28"/>
          <w:szCs w:val="28"/>
        </w:rPr>
        <w:t>机制，逐步将门诊费用纳入统筹基金报销，完善短缺药品保供稳价机制，采取把更多慢性病、常见病药品和高值医用耗材纳入集中带量采购等办法，进一步明显降低患者医药负担。</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保障好群众住房需求。坚持房子是用来住的、不是用来炒的定位，稳地价、稳房价、稳预期。解决好大城市住房突出问题，通过增加土地供应、安排专项资金、集中建设等办法，切实增加保障性租赁住房和共有产权住房供给，规范发展长租房市场，降低租赁住房税费负担，尽最大努力帮助新市民、青年人等缓解住房困难。</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加强基本民生保障。提高退休人员基本养老金、优抚对象抚恤和生活补助标准。推进基本养老保险全国统筹，规范发展第三支柱养老保险。完善全国统一的社会保险公共服务平台。加强军人军属、退役军人和其他优抚对象优待工作，健全退役军人工作体系和保障制度。继续实施失业保险</w:t>
      </w:r>
      <w:proofErr w:type="gramStart"/>
      <w:r w:rsidRPr="00953672">
        <w:rPr>
          <w:rFonts w:ascii="仿宋" w:eastAsia="仿宋" w:hAnsi="仿宋" w:cs="宋体" w:hint="eastAsia"/>
          <w:kern w:val="0"/>
          <w:sz w:val="28"/>
          <w:szCs w:val="28"/>
        </w:rPr>
        <w:t>保障扩围政策</w:t>
      </w:r>
      <w:proofErr w:type="gramEnd"/>
      <w:r w:rsidRPr="00953672">
        <w:rPr>
          <w:rFonts w:ascii="仿宋" w:eastAsia="仿宋" w:hAnsi="仿宋" w:cs="宋体" w:hint="eastAsia"/>
          <w:kern w:val="0"/>
          <w:sz w:val="28"/>
          <w:szCs w:val="28"/>
        </w:rPr>
        <w:t>。促进</w:t>
      </w:r>
      <w:proofErr w:type="gramStart"/>
      <w:r w:rsidRPr="00953672">
        <w:rPr>
          <w:rFonts w:ascii="仿宋" w:eastAsia="仿宋" w:hAnsi="仿宋" w:cs="宋体" w:hint="eastAsia"/>
          <w:kern w:val="0"/>
          <w:sz w:val="28"/>
          <w:szCs w:val="28"/>
        </w:rPr>
        <w:t>医养康养</w:t>
      </w:r>
      <w:proofErr w:type="gramEnd"/>
      <w:r w:rsidRPr="00953672">
        <w:rPr>
          <w:rFonts w:ascii="仿宋" w:eastAsia="仿宋" w:hAnsi="仿宋" w:cs="宋体" w:hint="eastAsia"/>
          <w:kern w:val="0"/>
          <w:sz w:val="28"/>
          <w:szCs w:val="28"/>
        </w:rPr>
        <w:t>相结合，稳步推进长期护理保险制度试点。发展普惠型养老服务和互助性养老。发展婴幼儿照护服务。发展社区养老、托幼、用餐、保洁等多样化服务，加强配套设施和无障碍设施建设，实施更优惠政策，让社区生活更加便利。完善传统服务保障措施，为老年人等群体提供更周全更贴心的服务。推进智能化服务要适应老年人、残疾人需求，并做到不让智能工具给他们日常生活造成障碍。健全帮扶残疾人、孤儿等社会福利制度，加强残疾预防，提升残疾康复服务</w:t>
      </w:r>
      <w:r w:rsidRPr="00953672">
        <w:rPr>
          <w:rFonts w:ascii="仿宋" w:eastAsia="仿宋" w:hAnsi="仿宋" w:cs="宋体" w:hint="eastAsia"/>
          <w:kern w:val="0"/>
          <w:sz w:val="28"/>
          <w:szCs w:val="28"/>
        </w:rPr>
        <w:lastRenderedPageBreak/>
        <w:t>质量。分层分类做好社会救助，及时</w:t>
      </w:r>
      <w:proofErr w:type="gramStart"/>
      <w:r w:rsidRPr="00953672">
        <w:rPr>
          <w:rFonts w:ascii="仿宋" w:eastAsia="仿宋" w:hAnsi="仿宋" w:cs="宋体" w:hint="eastAsia"/>
          <w:kern w:val="0"/>
          <w:sz w:val="28"/>
          <w:szCs w:val="28"/>
        </w:rPr>
        <w:t>帮扶受</w:t>
      </w:r>
      <w:proofErr w:type="gramEnd"/>
      <w:r w:rsidRPr="00953672">
        <w:rPr>
          <w:rFonts w:ascii="仿宋" w:eastAsia="仿宋" w:hAnsi="仿宋" w:cs="宋体" w:hint="eastAsia"/>
          <w:kern w:val="0"/>
          <w:sz w:val="28"/>
          <w:szCs w:val="28"/>
        </w:rPr>
        <w:t>疫情灾情影响的困难群众，坚决兜住民生底线。</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更好满足人民群众精神文化需求。培育和</w:t>
      </w:r>
      <w:proofErr w:type="gramStart"/>
      <w:r w:rsidRPr="00953672">
        <w:rPr>
          <w:rFonts w:ascii="仿宋" w:eastAsia="仿宋" w:hAnsi="仿宋" w:cs="宋体" w:hint="eastAsia"/>
          <w:kern w:val="0"/>
          <w:sz w:val="28"/>
          <w:szCs w:val="28"/>
        </w:rPr>
        <w:t>践行</w:t>
      </w:r>
      <w:proofErr w:type="gramEnd"/>
      <w:r w:rsidRPr="00953672">
        <w:rPr>
          <w:rFonts w:ascii="仿宋" w:eastAsia="仿宋" w:hAnsi="仿宋" w:cs="宋体" w:hint="eastAsia"/>
          <w:kern w:val="0"/>
          <w:sz w:val="28"/>
          <w:szCs w:val="28"/>
        </w:rPr>
        <w:t>社会主义核心价值观，弘扬伟大抗</w:t>
      </w:r>
      <w:proofErr w:type="gramStart"/>
      <w:r w:rsidRPr="00953672">
        <w:rPr>
          <w:rFonts w:ascii="仿宋" w:eastAsia="仿宋" w:hAnsi="仿宋" w:cs="宋体" w:hint="eastAsia"/>
          <w:kern w:val="0"/>
          <w:sz w:val="28"/>
          <w:szCs w:val="28"/>
        </w:rPr>
        <w:t>疫</w:t>
      </w:r>
      <w:proofErr w:type="gramEnd"/>
      <w:r w:rsidRPr="00953672">
        <w:rPr>
          <w:rFonts w:ascii="仿宋" w:eastAsia="仿宋" w:hAnsi="仿宋" w:cs="宋体" w:hint="eastAsia"/>
          <w:kern w:val="0"/>
          <w:sz w:val="28"/>
          <w:szCs w:val="28"/>
        </w:rPr>
        <w:t>精神和脱贫攻坚精神，推进公民道德建设。繁荣新闻出版、广播影视、文学艺术、哲学社会科学和档案等事业。加强互联网内容建设和管理，发展积极健康的网络文化。传承弘扬中华优秀传统文化，加强文物保护利用和非物质文化遗产传承，建设国家文化公园。推进城乡公共文化服务体系一体建设，创新实施文化惠民工程，倡导全民阅读。深化中外人文交流。完善全民健身公共服务体系。精心筹办北京冬奥会、冬残奥会等综合性体育赛事。</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加强和创新社会治理。夯实基层社会治理基础，健全城乡社区治理和服务体系，推进市</w:t>
      </w:r>
      <w:proofErr w:type="gramStart"/>
      <w:r w:rsidRPr="00953672">
        <w:rPr>
          <w:rFonts w:ascii="仿宋" w:eastAsia="仿宋" w:hAnsi="仿宋" w:cs="宋体" w:hint="eastAsia"/>
          <w:kern w:val="0"/>
          <w:sz w:val="28"/>
          <w:szCs w:val="28"/>
        </w:rPr>
        <w:t>域社会</w:t>
      </w:r>
      <w:proofErr w:type="gramEnd"/>
      <w:r w:rsidRPr="00953672">
        <w:rPr>
          <w:rFonts w:ascii="仿宋" w:eastAsia="仿宋" w:hAnsi="仿宋" w:cs="宋体" w:hint="eastAsia"/>
          <w:kern w:val="0"/>
          <w:sz w:val="28"/>
          <w:szCs w:val="28"/>
        </w:rPr>
        <w:t>治理现代化试点。加强社会信用体系建设。大力发展社会工作，支持社会组织、人道救助、志愿服务、公益慈善发展。保障妇女、儿童、老年人、残疾人合法权益。继续完善信访制度，推进矛盾纠纷多元化解。加强法律援助工作，启动实施“八五”普法规划。加强应急救援力量建设，提高防灾减灾抗灾救灾能力，切实做好洪涝干旱、森林草原火灾、地质灾害、地震等防御和气象服务。完善和落实安全生产责任制，深入开展安全生产专项整治三年行动，坚决遏制重特大事故发生。完善社会治安防控体系，常态</w:t>
      </w:r>
      <w:proofErr w:type="gramStart"/>
      <w:r w:rsidRPr="00953672">
        <w:rPr>
          <w:rFonts w:ascii="仿宋" w:eastAsia="仿宋" w:hAnsi="仿宋" w:cs="宋体" w:hint="eastAsia"/>
          <w:kern w:val="0"/>
          <w:sz w:val="28"/>
          <w:szCs w:val="28"/>
        </w:rPr>
        <w:t>化开展</w:t>
      </w:r>
      <w:proofErr w:type="gramEnd"/>
      <w:r w:rsidRPr="00953672">
        <w:rPr>
          <w:rFonts w:ascii="仿宋" w:eastAsia="仿宋" w:hAnsi="仿宋" w:cs="宋体" w:hint="eastAsia"/>
          <w:kern w:val="0"/>
          <w:sz w:val="28"/>
          <w:szCs w:val="28"/>
        </w:rPr>
        <w:t>扫黑除恶斗争，防范打击各类犯罪，维护社会稳定和安全。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各位代表！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面对新的任务和挑战，各级政府要增强“四个意识”、坚定“四个自信”、做到“两个维护”，自觉在思想上政治上行动上同</w:t>
      </w:r>
      <w:r w:rsidRPr="00953672">
        <w:rPr>
          <w:rFonts w:ascii="仿宋" w:eastAsia="仿宋" w:hAnsi="仿宋" w:cs="宋体" w:hint="eastAsia"/>
          <w:kern w:val="0"/>
          <w:sz w:val="28"/>
          <w:szCs w:val="28"/>
        </w:rPr>
        <w:lastRenderedPageBreak/>
        <w:t>以习近平同志为核心的党中央保持高度一致，</w:t>
      </w:r>
      <w:proofErr w:type="gramStart"/>
      <w:r w:rsidRPr="00953672">
        <w:rPr>
          <w:rFonts w:ascii="仿宋" w:eastAsia="仿宋" w:hAnsi="仿宋" w:cs="宋体" w:hint="eastAsia"/>
          <w:kern w:val="0"/>
          <w:sz w:val="28"/>
          <w:szCs w:val="28"/>
        </w:rPr>
        <w:t>践行</w:t>
      </w:r>
      <w:proofErr w:type="gramEnd"/>
      <w:r w:rsidRPr="00953672">
        <w:rPr>
          <w:rFonts w:ascii="仿宋" w:eastAsia="仿宋" w:hAnsi="仿宋" w:cs="宋体" w:hint="eastAsia"/>
          <w:kern w:val="0"/>
          <w:sz w:val="28"/>
          <w:szCs w:val="28"/>
        </w:rPr>
        <w:t>以人民为中心的发展思想，不断提高政治判断力、政治领悟力、政治执行力，落实全面从严治党要求。扎实开展党史学习教育。加强法治政府建设，切实依法行政。坚持政务公开。严格规范公正文明执法。依法接受同级人大及其常委会的监督，自觉接受人民政协的民主监督，主动接受社会和舆论监督。强化审计监督。支持工会、共青团、妇联等群团组织更好发挥作用。深入推进党风廉政建设和反腐败斗争，锲而不舍落实中央八项规定精神。政府工作人员要自觉接受法律监督、监察监督和人民监督。加强廉洁政府建设，持续整治不正之风和腐败问题。</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中国经济社会发展已经取得了辉煌的成就，但全面实现现代化还有相当长的路要走，仍要付出艰苦努力。必须立足社会主义初级阶段基本国情，着力办好自己的事。要始终把人民放在心中最高位置，坚持实事求是，求真务实谋发展、惠民生。要力戒形式主义、官僚主义，切忌在工作中搞“一刀切”，切实为基层松绑减负。要居安思危，增强忧患意识，事</w:t>
      </w:r>
      <w:proofErr w:type="gramStart"/>
      <w:r w:rsidRPr="00953672">
        <w:rPr>
          <w:rFonts w:ascii="仿宋" w:eastAsia="仿宋" w:hAnsi="仿宋" w:cs="宋体" w:hint="eastAsia"/>
          <w:kern w:val="0"/>
          <w:sz w:val="28"/>
          <w:szCs w:val="28"/>
        </w:rPr>
        <w:t>不</w:t>
      </w:r>
      <w:proofErr w:type="gramEnd"/>
      <w:r w:rsidRPr="00953672">
        <w:rPr>
          <w:rFonts w:ascii="仿宋" w:eastAsia="仿宋" w:hAnsi="仿宋" w:cs="宋体" w:hint="eastAsia"/>
          <w:kern w:val="0"/>
          <w:sz w:val="28"/>
          <w:szCs w:val="28"/>
        </w:rPr>
        <w:t>畏难、责不避险，有效防范化解各种风险隐患。要调动一切可以调动的积极因素，推进改革开放，更大激发市场主体活力和社会创造力，用发展的办法解决发展不平衡不充分问题。要担当作为，实干苦干，不断创造人民期待的发展业绩。</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各位代表！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我们要坚持和完善民族区域自治制度，全面贯彻党的民族政策，铸牢中华民族共同体意识，促进各民族共同团结奋斗、共同繁荣发展。全面贯彻党的宗教工作基本方针，坚持我国宗教的中国化方向，积极引导宗教与社会主义社会相适应。全面贯彻党的侨务政</w:t>
      </w:r>
      <w:r w:rsidRPr="00953672">
        <w:rPr>
          <w:rFonts w:ascii="仿宋" w:eastAsia="仿宋" w:hAnsi="仿宋" w:cs="宋体" w:hint="eastAsia"/>
          <w:kern w:val="0"/>
          <w:sz w:val="28"/>
          <w:szCs w:val="28"/>
        </w:rPr>
        <w:lastRenderedPageBreak/>
        <w:t>策，维护海外侨胞和归侨侨眷合法权益，更大凝聚中华儿女共创辉煌的磅礴力量。</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过去一年，国防和军队建设取得新的重大成就，人民军队在维护国家安全和疫情防控中展示出过硬本领和优良作风。新的一年，要深入贯彻习近平强军思想，贯彻新时代军事战略方针，坚持党对人民军队的绝对领导，严格落实军委主席负责制，聚焦建军一百年奋斗目标，推进政治建军、改革强军、科技强军、人才强军、依法治军，加快机械化信息化智能化融合发展。全面加强练兵备战，统筹应对各方向各领域安全风险，提高捍卫国家主权、安全、发展利益的战略能力。优化国防科技工业布局，完善国防动员体系，强化全民国防教育。各级政府要大力支持国防和军队建设，深入开展“双拥”活动，谱写鱼水情深的时代华章。</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各位代表！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我们要继续全面准确贯彻“一国两制”、“港人治港”、“澳人治澳”、高度自治的方针，完善特别行政区同宪法和基本法实施相关的制度和机制，落实特别行政区维护国家安全的法律制度和执行机制。坚决防范和遏制外部势力干预港澳事务，支持港澳发展经济、改善民生，保持香港、澳门长期繁荣稳定。</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我们要坚持对台工作大政方针，坚持一个中国原则和“九二共识”，推进两岸关系和平发展和祖国统一。高度警惕和坚决遏制“台独”分裂活动。完善保障台湾同胞福祉和在大陆享受同等待遇的制度和政策，促进海峡两岸交流合作、融合发展，同心共创民族复兴美好未来。</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lastRenderedPageBreak/>
        <w:t>我们要坚持独立自主的和平外交政策，积极发展全球伙伴关系，推动构建新型国际关系和人类命运共同体。坚持开放合作，推动全球治理体系朝着更加公正合理的方向发展。持续深化国际和地区合作，积极参与重大传染病防控国际合作。中国愿同所有国家在相互尊重、平等互利基础上和平共处、共同发展，携手应对全球性挑战，为促进世界和平与繁荣不懈努力！</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各位代表！</w:t>
      </w:r>
    </w:p>
    <w:p w:rsidR="00953672" w:rsidRPr="00953672" w:rsidRDefault="00953672" w:rsidP="00953672">
      <w:pPr>
        <w:widowControl/>
        <w:shd w:val="clear" w:color="auto" w:fill="FFFFFF"/>
        <w:spacing w:before="225" w:line="520" w:lineRule="exact"/>
        <w:ind w:firstLine="480"/>
        <w:jc w:val="left"/>
        <w:rPr>
          <w:rFonts w:ascii="仿宋" w:eastAsia="仿宋" w:hAnsi="仿宋" w:cs="宋体" w:hint="eastAsia"/>
          <w:kern w:val="0"/>
          <w:sz w:val="28"/>
          <w:szCs w:val="28"/>
        </w:rPr>
      </w:pPr>
      <w:r w:rsidRPr="00953672">
        <w:rPr>
          <w:rFonts w:ascii="仿宋" w:eastAsia="仿宋" w:hAnsi="仿宋" w:cs="宋体" w:hint="eastAsia"/>
          <w:kern w:val="0"/>
          <w:sz w:val="28"/>
          <w:szCs w:val="28"/>
        </w:rPr>
        <w:t>重任在肩，更须砥砺奋进。让我们更加紧密地团结在以习近平同志为核心的党中央周围，高举中国特色社会主义伟大旗帜，以习近平新时代中国特色社会主义思想为指导，齐心协力，开拓进取，努力完成全年目标任务，以优异成绩庆祝中国共产党百年华诞，为把我国建设成为富强民主文明和谐美丽的社会主义现代化强国、实现中华民族伟大复兴的中国梦不懈奋斗！</w:t>
      </w:r>
    </w:p>
    <w:sectPr w:rsidR="00953672" w:rsidRPr="0095367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0268" w:rsidRDefault="00EA0268" w:rsidP="00C411F2">
      <w:r>
        <w:separator/>
      </w:r>
    </w:p>
  </w:endnote>
  <w:endnote w:type="continuationSeparator" w:id="0">
    <w:p w:rsidR="00EA0268" w:rsidRDefault="00EA0268" w:rsidP="00C41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821706"/>
      <w:docPartObj>
        <w:docPartGallery w:val="Page Numbers (Bottom of Page)"/>
        <w:docPartUnique/>
      </w:docPartObj>
    </w:sdtPr>
    <w:sdtContent>
      <w:p w:rsidR="00C411F2" w:rsidRDefault="00C411F2">
        <w:pPr>
          <w:pStyle w:val="a5"/>
          <w:jc w:val="center"/>
        </w:pPr>
        <w:r>
          <w:fldChar w:fldCharType="begin"/>
        </w:r>
        <w:r>
          <w:instrText>PAGE   \* MERGEFORMAT</w:instrText>
        </w:r>
        <w:r>
          <w:fldChar w:fldCharType="separate"/>
        </w:r>
        <w:r w:rsidRPr="00C411F2">
          <w:rPr>
            <w:noProof/>
            <w:lang w:val="zh-CN"/>
          </w:rPr>
          <w:t>21</w:t>
        </w:r>
        <w:r>
          <w:fldChar w:fldCharType="end"/>
        </w:r>
      </w:p>
    </w:sdtContent>
  </w:sdt>
  <w:p w:rsidR="00C411F2" w:rsidRDefault="00C411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0268" w:rsidRDefault="00EA0268" w:rsidP="00C411F2">
      <w:r>
        <w:separator/>
      </w:r>
    </w:p>
  </w:footnote>
  <w:footnote w:type="continuationSeparator" w:id="0">
    <w:p w:rsidR="00EA0268" w:rsidRDefault="00EA0268" w:rsidP="00C411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62490A"/>
    <w:multiLevelType w:val="multilevel"/>
    <w:tmpl w:val="991EA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DD8"/>
    <w:rsid w:val="00953672"/>
    <w:rsid w:val="00C411F2"/>
    <w:rsid w:val="00C41DD8"/>
    <w:rsid w:val="00E757CA"/>
    <w:rsid w:val="00EA0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9556E"/>
  <w15:chartTrackingRefBased/>
  <w15:docId w15:val="{9B40B8BC-04E1-4748-B31D-5EC18E97C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11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411F2"/>
    <w:rPr>
      <w:sz w:val="18"/>
      <w:szCs w:val="18"/>
    </w:rPr>
  </w:style>
  <w:style w:type="paragraph" w:styleId="a5">
    <w:name w:val="footer"/>
    <w:basedOn w:val="a"/>
    <w:link w:val="a6"/>
    <w:uiPriority w:val="99"/>
    <w:unhideWhenUsed/>
    <w:rsid w:val="00C411F2"/>
    <w:pPr>
      <w:tabs>
        <w:tab w:val="center" w:pos="4153"/>
        <w:tab w:val="right" w:pos="8306"/>
      </w:tabs>
      <w:snapToGrid w:val="0"/>
      <w:jc w:val="left"/>
    </w:pPr>
    <w:rPr>
      <w:sz w:val="18"/>
      <w:szCs w:val="18"/>
    </w:rPr>
  </w:style>
  <w:style w:type="character" w:customStyle="1" w:styleId="a6">
    <w:name w:val="页脚 字符"/>
    <w:basedOn w:val="a0"/>
    <w:link w:val="a5"/>
    <w:uiPriority w:val="99"/>
    <w:rsid w:val="00C411F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7972015">
      <w:bodyDiv w:val="1"/>
      <w:marLeft w:val="0"/>
      <w:marRight w:val="0"/>
      <w:marTop w:val="0"/>
      <w:marBottom w:val="0"/>
      <w:divBdr>
        <w:top w:val="none" w:sz="0" w:space="0" w:color="auto"/>
        <w:left w:val="none" w:sz="0" w:space="0" w:color="auto"/>
        <w:bottom w:val="none" w:sz="0" w:space="0" w:color="auto"/>
        <w:right w:val="none" w:sz="0" w:space="0" w:color="auto"/>
      </w:divBdr>
      <w:divsChild>
        <w:div w:id="1324578339">
          <w:marLeft w:val="0"/>
          <w:marRight w:val="0"/>
          <w:marTop w:val="0"/>
          <w:marBottom w:val="0"/>
          <w:divBdr>
            <w:top w:val="none" w:sz="0" w:space="0" w:color="auto"/>
            <w:left w:val="none" w:sz="0" w:space="0" w:color="auto"/>
            <w:bottom w:val="none" w:sz="0" w:space="0" w:color="auto"/>
            <w:right w:val="none" w:sz="0" w:space="0" w:color="auto"/>
          </w:divBdr>
          <w:divsChild>
            <w:div w:id="1911040468">
              <w:marLeft w:val="0"/>
              <w:marRight w:val="0"/>
              <w:marTop w:val="0"/>
              <w:marBottom w:val="0"/>
              <w:divBdr>
                <w:top w:val="none" w:sz="0" w:space="0" w:color="auto"/>
                <w:left w:val="none" w:sz="0" w:space="0" w:color="auto"/>
                <w:bottom w:val="none" w:sz="0" w:space="0" w:color="auto"/>
                <w:right w:val="none" w:sz="0" w:space="0" w:color="auto"/>
              </w:divBdr>
              <w:divsChild>
                <w:div w:id="1696687126">
                  <w:marLeft w:val="0"/>
                  <w:marRight w:val="0"/>
                  <w:marTop w:val="0"/>
                  <w:marBottom w:val="0"/>
                  <w:divBdr>
                    <w:top w:val="none" w:sz="0" w:space="0" w:color="auto"/>
                    <w:left w:val="none" w:sz="0" w:space="0" w:color="auto"/>
                    <w:bottom w:val="none" w:sz="0" w:space="0" w:color="auto"/>
                    <w:right w:val="none" w:sz="0" w:space="0" w:color="auto"/>
                  </w:divBdr>
                </w:div>
                <w:div w:id="1302076634">
                  <w:marLeft w:val="0"/>
                  <w:marRight w:val="0"/>
                  <w:marTop w:val="0"/>
                  <w:marBottom w:val="0"/>
                  <w:divBdr>
                    <w:top w:val="single" w:sz="6" w:space="8" w:color="DDDDDD"/>
                    <w:left w:val="single" w:sz="6" w:space="31" w:color="DDDDDD"/>
                    <w:bottom w:val="single" w:sz="6" w:space="29" w:color="DDDDDD"/>
                    <w:right w:val="single" w:sz="6" w:space="31" w:color="DDDDDD"/>
                  </w:divBdr>
                  <w:divsChild>
                    <w:div w:id="611478224">
                      <w:marLeft w:val="0"/>
                      <w:marRight w:val="0"/>
                      <w:marTop w:val="0"/>
                      <w:marBottom w:val="0"/>
                      <w:divBdr>
                        <w:top w:val="none" w:sz="0" w:space="0" w:color="auto"/>
                        <w:left w:val="none" w:sz="0" w:space="0" w:color="auto"/>
                        <w:bottom w:val="single" w:sz="6" w:space="0" w:color="DCDCDC"/>
                        <w:right w:val="none" w:sz="0" w:space="0" w:color="auto"/>
                      </w:divBdr>
                      <w:divsChild>
                        <w:div w:id="80565925">
                          <w:marLeft w:val="0"/>
                          <w:marRight w:val="0"/>
                          <w:marTop w:val="0"/>
                          <w:marBottom w:val="0"/>
                          <w:divBdr>
                            <w:top w:val="none" w:sz="0" w:space="0" w:color="auto"/>
                            <w:left w:val="none" w:sz="0" w:space="0" w:color="auto"/>
                            <w:bottom w:val="none" w:sz="0" w:space="0" w:color="auto"/>
                            <w:right w:val="none" w:sz="0" w:space="0" w:color="auto"/>
                          </w:divBdr>
                          <w:divsChild>
                            <w:div w:id="128353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36289">
                      <w:marLeft w:val="0"/>
                      <w:marRight w:val="0"/>
                      <w:marTop w:val="0"/>
                      <w:marBottom w:val="0"/>
                      <w:divBdr>
                        <w:top w:val="none" w:sz="0" w:space="0" w:color="auto"/>
                        <w:left w:val="none" w:sz="0" w:space="0" w:color="auto"/>
                        <w:bottom w:val="none" w:sz="0" w:space="0" w:color="auto"/>
                        <w:right w:val="none" w:sz="0" w:space="0" w:color="auto"/>
                      </w:divBdr>
                    </w:div>
                    <w:div w:id="1023358413">
                      <w:marLeft w:val="0"/>
                      <w:marRight w:val="0"/>
                      <w:marTop w:val="100"/>
                      <w:marBottom w:val="100"/>
                      <w:divBdr>
                        <w:top w:val="none" w:sz="0" w:space="0" w:color="auto"/>
                        <w:left w:val="none" w:sz="0" w:space="0" w:color="auto"/>
                        <w:bottom w:val="none" w:sz="0" w:space="0" w:color="auto"/>
                        <w:right w:val="none" w:sz="0" w:space="0" w:color="auto"/>
                      </w:divBdr>
                    </w:div>
                    <w:div w:id="1688872562">
                      <w:marLeft w:val="0"/>
                      <w:marRight w:val="0"/>
                      <w:marTop w:val="645"/>
                      <w:marBottom w:val="0"/>
                      <w:divBdr>
                        <w:top w:val="single" w:sz="6" w:space="11" w:color="DDDDDD"/>
                        <w:left w:val="none" w:sz="0" w:space="0" w:color="auto"/>
                        <w:bottom w:val="single" w:sz="6" w:space="11" w:color="DDDDDD"/>
                        <w:right w:val="none" w:sz="0" w:space="0" w:color="auto"/>
                      </w:divBdr>
                      <w:divsChild>
                        <w:div w:id="289022133">
                          <w:marLeft w:val="0"/>
                          <w:marRight w:val="0"/>
                          <w:marTop w:val="0"/>
                          <w:marBottom w:val="0"/>
                          <w:divBdr>
                            <w:top w:val="none" w:sz="0" w:space="0" w:color="auto"/>
                            <w:left w:val="none" w:sz="0" w:space="0" w:color="auto"/>
                            <w:bottom w:val="none" w:sz="0" w:space="0" w:color="auto"/>
                            <w:right w:val="none" w:sz="0" w:space="0" w:color="auto"/>
                          </w:divBdr>
                        </w:div>
                      </w:divsChild>
                    </w:div>
                    <w:div w:id="2048331165">
                      <w:marLeft w:val="0"/>
                      <w:marRight w:val="0"/>
                      <w:marTop w:val="225"/>
                      <w:marBottom w:val="0"/>
                      <w:divBdr>
                        <w:top w:val="single" w:sz="6" w:space="11" w:color="DDDDDD"/>
                        <w:left w:val="single" w:sz="6" w:space="20" w:color="DDDDDD"/>
                        <w:bottom w:val="single" w:sz="6" w:space="11" w:color="DDDDDD"/>
                        <w:right w:val="single" w:sz="6" w:space="20" w:color="DDDDDD"/>
                      </w:divBdr>
                    </w:div>
                  </w:divsChild>
                </w:div>
              </w:divsChild>
            </w:div>
          </w:divsChild>
        </w:div>
        <w:div w:id="1346512690">
          <w:marLeft w:val="83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27</Pages>
  <Words>2617</Words>
  <Characters>14919</Characters>
  <Application>Microsoft Office Word</Application>
  <DocSecurity>0</DocSecurity>
  <Lines>124</Lines>
  <Paragraphs>35</Paragraphs>
  <ScaleCrop>false</ScaleCrop>
  <Company/>
  <LinksUpToDate>false</LinksUpToDate>
  <CharactersWithSpaces>17501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佀传周</dc:creator>
  <cp:keywords/>
  <dc:description/>
  <cp:lastModifiedBy>佀传周</cp:lastModifiedBy>
  <cp:revision>3</cp:revision>
  <dcterms:created xsi:type="dcterms:W3CDTF">2021-03-15T00:18:00Z</dcterms:created>
  <dcterms:modified xsi:type="dcterms:W3CDTF">2021-03-15T00:24:00Z</dcterms:modified>
</cp:coreProperties>
</file>