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新宋体" w:hAnsi="新宋体" w:eastAsia="新宋体"/>
          <w:b/>
          <w:sz w:val="44"/>
          <w:szCs w:val="44"/>
        </w:rPr>
      </w:pPr>
      <w:r>
        <w:rPr>
          <w:rFonts w:hint="eastAsia" w:ascii="新宋体" w:hAnsi="新宋体" w:eastAsia="新宋体"/>
          <w:b/>
          <w:sz w:val="44"/>
          <w:szCs w:val="44"/>
        </w:rPr>
        <w:t>“校园文明之星”候选人名额分配表</w:t>
      </w:r>
    </w:p>
    <w:tbl>
      <w:tblPr>
        <w:tblStyle w:val="3"/>
        <w:tblpPr w:leftFromText="180" w:rightFromText="180" w:vertAnchor="page" w:horzAnchor="margin" w:tblpX="216" w:tblpY="2539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8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位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候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选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人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名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8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机电工程系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</w:t>
            </w:r>
            <w:r>
              <w:rPr>
                <w:rFonts w:hint="eastAsia" w:ascii="仿宋_GB2312" w:eastAsia="仿宋_GB231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8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汽车工程系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8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建筑工程系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8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电子信息工程系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8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生物与化学工程系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8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艺术与设计系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80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文化传播系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公共事业管理系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2</w:t>
            </w:r>
            <w:r>
              <w:rPr>
                <w:rFonts w:hint="eastAsia" w:ascii="仿宋_GB2312" w:eastAsia="仿宋_GB231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8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经济管理系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8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外国语系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280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合计</w:t>
            </w:r>
          </w:p>
        </w:tc>
        <w:tc>
          <w:tcPr>
            <w:tcW w:w="6120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100</w:t>
            </w:r>
          </w:p>
        </w:tc>
      </w:tr>
    </w:tbl>
    <w:p/>
    <w:p/>
    <w:p>
      <w:bookmarkStart w:id="0" w:name="_GoBack"/>
      <w:bookmarkEnd w:id="0"/>
    </w:p>
    <w:sectPr>
      <w:pgSz w:w="11907" w:h="16840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4588F"/>
    <w:rsid w:val="6CB458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2016-12-15T00:45:00Z</dcterms:created>
  <dc:creator>Administrator</dc:creator>
  <cp:lastModifiedBy>Administrator</cp:lastModifiedBy>
  <dcterms:modified xsi:type="dcterms:W3CDTF">2016-12-15T00:45:57Z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